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36" w:rsidRPr="00A31433" w:rsidRDefault="005F001D" w:rsidP="00A31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433">
        <w:rPr>
          <w:rFonts w:ascii="Times New Roman" w:hAnsi="Times New Roman" w:cs="Times New Roman"/>
          <w:b/>
          <w:sz w:val="24"/>
          <w:szCs w:val="24"/>
        </w:rPr>
        <w:t>Kary izolacyjne –</w:t>
      </w:r>
      <w:r w:rsidR="00AF72A4" w:rsidRPr="00A31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488">
        <w:rPr>
          <w:rFonts w:ascii="Times New Roman" w:hAnsi="Times New Roman" w:cs="Times New Roman"/>
          <w:b/>
          <w:sz w:val="24"/>
          <w:szCs w:val="24"/>
        </w:rPr>
        <w:t xml:space="preserve">wybrane </w:t>
      </w:r>
      <w:r w:rsidR="00AF72A4" w:rsidRPr="00A31433">
        <w:rPr>
          <w:rFonts w:ascii="Times New Roman" w:hAnsi="Times New Roman" w:cs="Times New Roman"/>
          <w:b/>
          <w:sz w:val="24"/>
          <w:szCs w:val="24"/>
        </w:rPr>
        <w:t xml:space="preserve">orzecznictwo </w:t>
      </w:r>
    </w:p>
    <w:p w:rsidR="00AD1036" w:rsidRPr="00A31433" w:rsidRDefault="00AD1036" w:rsidP="00A31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036" w:rsidRPr="00A31433" w:rsidRDefault="00AD1036" w:rsidP="00A31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036" w:rsidRPr="00A31433" w:rsidRDefault="00AD1036" w:rsidP="00A31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036" w:rsidRPr="00AD1036" w:rsidRDefault="00D12055" w:rsidP="00A31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D1036" w:rsidRPr="00A31433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D1036" w:rsidRPr="00AD1036">
        <w:rPr>
          <w:rFonts w:ascii="Times New Roman" w:eastAsia="Times New Roman" w:hAnsi="Times New Roman" w:cs="Times New Roman"/>
          <w:sz w:val="24"/>
          <w:szCs w:val="24"/>
          <w:lang w:eastAsia="pl-PL"/>
        </w:rPr>
        <w:t>Przypomnienia wymaga, iż kara 25 lat pozbawienia wolności, to kara "wyjątkowa", a jej dolegliwość uzasadnia twierdzenie, iż winna być stosowana jedynie za przestępstwa o wielkim ładunku społecznej szkodliwości, w wypadkach najcięższych w sytuacjach, gdy okoliczności obciążające zdecydowanie przeważają nad okolicznościami łagodzącymi, a stopień winy jest na tyle wysoki, że żadna inna kara, nie spełniłaby indywidualnie generalno-prewencyjnych celów kary.</w:t>
      </w:r>
      <w:r w:rsidR="00AD1036" w:rsidRPr="00A31433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AD1036" w:rsidRPr="00A31433" w:rsidRDefault="00D12055" w:rsidP="00A3143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D1036" w:rsidRPr="00A31433">
        <w:rPr>
          <w:rFonts w:ascii="Times New Roman" w:hAnsi="Times New Roman" w:cs="Times New Roman"/>
          <w:i/>
          <w:sz w:val="24"/>
          <w:szCs w:val="24"/>
        </w:rPr>
        <w:t xml:space="preserve">Wyrok SA w Katowicach z dnia 22 czerwca 2018 r., II </w:t>
      </w:r>
      <w:proofErr w:type="spellStart"/>
      <w:r w:rsidR="00AD1036" w:rsidRPr="00A31433">
        <w:rPr>
          <w:rFonts w:ascii="Times New Roman" w:hAnsi="Times New Roman" w:cs="Times New Roman"/>
          <w:i/>
          <w:sz w:val="24"/>
          <w:szCs w:val="24"/>
        </w:rPr>
        <w:t>AKa</w:t>
      </w:r>
      <w:proofErr w:type="spellEnd"/>
      <w:r w:rsidR="00AD1036" w:rsidRPr="00A31433">
        <w:rPr>
          <w:rFonts w:ascii="Times New Roman" w:hAnsi="Times New Roman" w:cs="Times New Roman"/>
          <w:i/>
          <w:sz w:val="24"/>
          <w:szCs w:val="24"/>
        </w:rPr>
        <w:t xml:space="preserve"> 245/18  </w:t>
      </w:r>
    </w:p>
    <w:p w:rsidR="00AD1036" w:rsidRPr="00A31433" w:rsidRDefault="00AD1036" w:rsidP="00A31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036" w:rsidRDefault="00AD1036" w:rsidP="00A31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32F" w:rsidRDefault="00A7432F" w:rsidP="00A31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INNE:</w:t>
      </w:r>
      <w:bookmarkStart w:id="0" w:name="_GoBack"/>
      <w:bookmarkEnd w:id="0"/>
    </w:p>
    <w:p w:rsidR="00A7432F" w:rsidRPr="00A31433" w:rsidRDefault="00A7432F" w:rsidP="00A31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036" w:rsidRPr="00A31433" w:rsidRDefault="00D12055" w:rsidP="00A31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1036" w:rsidRPr="00A31433">
        <w:rPr>
          <w:rFonts w:ascii="Times New Roman" w:hAnsi="Times New Roman" w:cs="Times New Roman"/>
          <w:sz w:val="24"/>
          <w:szCs w:val="24"/>
        </w:rPr>
        <w:t>„Kara dożywotniego pozbawienia wolności to kara wybitnie odwetowa o charakterze eliminacyjnym (zabezpieczającym), ukierunkowana na funkcje społeczno-prewencyjne oraz izolacyjne. Wprowadzenie kary dożywotniego pozbawienia wolności jako substytutu kary śmierci potwierdza, że jej zasadniczym celem ma być zabezpieczenie społeczeństwa przed niebezpiecznymi sprawcami najpoważniejszych przestępstw.”.</w:t>
      </w:r>
    </w:p>
    <w:p w:rsidR="00AD1036" w:rsidRPr="00A31433" w:rsidRDefault="00D12055" w:rsidP="00A3143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D1036" w:rsidRPr="00A31433">
        <w:rPr>
          <w:rFonts w:ascii="Times New Roman" w:hAnsi="Times New Roman" w:cs="Times New Roman"/>
          <w:i/>
          <w:sz w:val="24"/>
          <w:szCs w:val="24"/>
        </w:rPr>
        <w:t xml:space="preserve">Wyrok SA we Wrocławiu z dnia 22 listopada 2017 r., II </w:t>
      </w:r>
      <w:proofErr w:type="spellStart"/>
      <w:r w:rsidR="00AD1036" w:rsidRPr="00A31433">
        <w:rPr>
          <w:rFonts w:ascii="Times New Roman" w:hAnsi="Times New Roman" w:cs="Times New Roman"/>
          <w:i/>
          <w:sz w:val="24"/>
          <w:szCs w:val="24"/>
        </w:rPr>
        <w:t>AKa</w:t>
      </w:r>
      <w:proofErr w:type="spellEnd"/>
      <w:r w:rsidR="00AD1036" w:rsidRPr="00A31433">
        <w:rPr>
          <w:rFonts w:ascii="Times New Roman" w:hAnsi="Times New Roman" w:cs="Times New Roman"/>
          <w:i/>
          <w:sz w:val="24"/>
          <w:szCs w:val="24"/>
        </w:rPr>
        <w:t xml:space="preserve"> 323/17  </w:t>
      </w:r>
    </w:p>
    <w:p w:rsidR="00AD1036" w:rsidRPr="00AD1036" w:rsidRDefault="00AD1036" w:rsidP="00A31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036" w:rsidRPr="00A31433" w:rsidRDefault="00AD1036" w:rsidP="00A31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036" w:rsidRPr="00AD1036" w:rsidRDefault="00D12055" w:rsidP="00A31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D1036" w:rsidRPr="00A31433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D1036" w:rsidRPr="00AD1036">
        <w:rPr>
          <w:rFonts w:ascii="Times New Roman" w:eastAsia="Times New Roman" w:hAnsi="Times New Roman" w:cs="Times New Roman"/>
          <w:sz w:val="24"/>
          <w:szCs w:val="24"/>
          <w:lang w:eastAsia="pl-PL"/>
        </w:rPr>
        <w:t>W polskim prawie karnym nie jest dopuszczalne określenie wymiaru orzekanej kary pozbawienia wolności w postaci niedookreślonej, tj. przedziału czasowego, czyli okresu od-do, w jakim kara ma się mieścić, a wymagane jest konkretne wskazanie jej wymiaru jednostkowego w latach i miesiącach, stosownie do przepisu art. 37 k.k.</w:t>
      </w:r>
      <w:r w:rsidR="00AD1036" w:rsidRPr="00A31433"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</w:p>
    <w:p w:rsidR="00AD1036" w:rsidRPr="00A31433" w:rsidRDefault="00D12055" w:rsidP="00A3143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D1036" w:rsidRPr="00A31433">
        <w:rPr>
          <w:rFonts w:ascii="Times New Roman" w:hAnsi="Times New Roman" w:cs="Times New Roman"/>
          <w:i/>
          <w:sz w:val="24"/>
          <w:szCs w:val="24"/>
        </w:rPr>
        <w:t xml:space="preserve">Wyrok SA w Katowicach z dnia 1 czerwca 2017 r., II </w:t>
      </w:r>
      <w:proofErr w:type="spellStart"/>
      <w:r w:rsidR="00AD1036" w:rsidRPr="00A31433">
        <w:rPr>
          <w:rFonts w:ascii="Times New Roman" w:hAnsi="Times New Roman" w:cs="Times New Roman"/>
          <w:i/>
          <w:sz w:val="24"/>
          <w:szCs w:val="24"/>
        </w:rPr>
        <w:t>AKa</w:t>
      </w:r>
      <w:proofErr w:type="spellEnd"/>
      <w:r w:rsidR="00AD1036" w:rsidRPr="00A31433">
        <w:rPr>
          <w:rFonts w:ascii="Times New Roman" w:hAnsi="Times New Roman" w:cs="Times New Roman"/>
          <w:i/>
          <w:sz w:val="24"/>
          <w:szCs w:val="24"/>
        </w:rPr>
        <w:t xml:space="preserve"> 210/17  </w:t>
      </w:r>
    </w:p>
    <w:p w:rsidR="00AD1036" w:rsidRPr="00A31433" w:rsidRDefault="00AD1036" w:rsidP="00A31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036" w:rsidRPr="00A31433" w:rsidRDefault="00AD1036" w:rsidP="00A31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036" w:rsidRPr="00AD1036" w:rsidRDefault="00AD1036" w:rsidP="00A314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1036">
        <w:rPr>
          <w:rFonts w:ascii="Times New Roman" w:eastAsia="Times New Roman" w:hAnsi="Times New Roman" w:cs="Times New Roman"/>
          <w:lang w:eastAsia="pl-PL"/>
        </w:rPr>
        <w:t> </w:t>
      </w:r>
    </w:p>
    <w:p w:rsidR="003D2D23" w:rsidRPr="00A31433" w:rsidRDefault="003D2D23" w:rsidP="00A314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3D2D23" w:rsidRPr="00A31433" w:rsidSect="003D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14"/>
    <w:rsid w:val="000C06BC"/>
    <w:rsid w:val="002A3ECD"/>
    <w:rsid w:val="00371A54"/>
    <w:rsid w:val="003D2D23"/>
    <w:rsid w:val="003E5B35"/>
    <w:rsid w:val="004857A4"/>
    <w:rsid w:val="004F6ACE"/>
    <w:rsid w:val="005F001D"/>
    <w:rsid w:val="006E0B14"/>
    <w:rsid w:val="007F3488"/>
    <w:rsid w:val="00A31433"/>
    <w:rsid w:val="00A7432F"/>
    <w:rsid w:val="00AD1036"/>
    <w:rsid w:val="00AF72A4"/>
    <w:rsid w:val="00B85A9C"/>
    <w:rsid w:val="00C04C2D"/>
    <w:rsid w:val="00D12055"/>
    <w:rsid w:val="00D457CC"/>
    <w:rsid w:val="00D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F2FF4-FECD-44D3-8B20-6BE1B50B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9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79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Kasia</cp:lastModifiedBy>
  <cp:revision>3</cp:revision>
  <dcterms:created xsi:type="dcterms:W3CDTF">2019-10-29T13:05:00Z</dcterms:created>
  <dcterms:modified xsi:type="dcterms:W3CDTF">2022-05-12T14:53:00Z</dcterms:modified>
</cp:coreProperties>
</file>