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F8C7" w14:textId="4EC851F0" w:rsidR="002B230D" w:rsidRPr="002B230D" w:rsidRDefault="002B230D" w:rsidP="002B2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BAF090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I. Zagadnienia ogólne</w:t>
      </w:r>
    </w:p>
    <w:p w14:paraId="5CABB155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Wyrok Wojewódzkiego Sądu Administracyjnego w Krakowie sygn. akt III SA/Kr 202/15 z dnia 27 października 2015r. </w:t>
      </w:r>
    </w:p>
    <w:p w14:paraId="41BEEEBC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Teza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: Przepisy Konstytucji Rzeczypospolitej Polskiej nie stanowią samodzielnej podstawy do przyznania świadczeń z pomocy społecznej. Stanowią one jedynie pewien wzorzec określający w sposób ogólny ramy zabezpieczenia społecznego, kierunki polityki państwa i są adresowane głównie do organów prawodawczych. Przepisy te stanowią zatem źródło gwarancji, ale nie praw podmiotowych obywatela dla zabezpieczenia społecznego, które dopiero konkretyzują się w ustawach, w tym przypadku w przepisach ustawy o pomocy społecznej</w:t>
      </w:r>
    </w:p>
    <w:p w14:paraId="54D96881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Wyrok Wojewódzkiego Sądu Administracyjnego w Krakowie sygn. akt III SA/Kr 1225/14 z dnia 20 października 2015r. </w:t>
      </w:r>
    </w:p>
    <w:p w14:paraId="338AFE45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Teza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Celem pomocy społecznej nie jest obowiązek zaspakajania wszystkich </w:t>
      </w:r>
      <w:proofErr w:type="gramStart"/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</w:t>
      </w:r>
      <w:proofErr w:type="gramEnd"/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lecz tylko tych, które zaliczyć można do niezbędnych dla życia w warunkach odpowiadających godności człowieka. Nadto, krąg uprawnionych wyznaczony jest przez krąg tych osób, które chcą współdziałać z organami pomocy społecznej w rozwiązywaniu ich trudnej sytuacji życiowej.</w:t>
      </w: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6497BFF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6EB28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II. Pojęcie i zadania pomocy społecznej </w:t>
      </w:r>
    </w:p>
    <w:p w14:paraId="7C1851BE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Wyrok Wojewódzkiego Sądu Administracyjnego w Gdańsku sygn. akt III SA/Gd 60/19 z dnia 16 kwietnia 2019r. </w:t>
      </w:r>
    </w:p>
    <w:p w14:paraId="4C04DBBC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Teza: 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pomocy społecznej nie jest wyręczanie poszczególnych osób (ich rodzin) w zaspokajaniu wszelkich potrzeb życiowych, lecz jedynie wspieranie ich w wysiłkach zmierzających do zaspokojenia niezbędnych potrzeb i umożliwienie im życia w warunkach odpowiadających godności człowieka.</w:t>
      </w:r>
    </w:p>
    <w:p w14:paraId="716EA2EC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Wyrok Wojewódzkiego Sądu Administracyjnego w Szczecinie sygn. akt II SA/</w:t>
      </w:r>
      <w:proofErr w:type="spellStart"/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</w:t>
      </w:r>
      <w:proofErr w:type="spellEnd"/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212/10 z dnia 4 kwietnia 2019r. </w:t>
      </w:r>
    </w:p>
    <w:p w14:paraId="3C6D1997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Teza: 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 nie można traktować jako stałego źródła dochodów. Rolą pomocy społecznej nie jest stałe dostarczanie obywatelom środków utrzymania ani pokrywanie wszelkich wydatków przez nich ponoszonych, lecz wyłącznie - jak to ujęto w art. 2 ust. 1 i art. 3 ust. 1 ustawy o pomocy społecznej - umożliwienie przezwyciężenia trudnej sytuacji życiowej oraz wspieranie w wysiłkach zmierzających do zaspokajania niezbędnych potrzeb.</w:t>
      </w:r>
    </w:p>
    <w:p w14:paraId="407B9863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1E255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III. Współdziałanie świadczeniobiorcy z organem pomocy społecznej </w:t>
      </w:r>
    </w:p>
    <w:p w14:paraId="57A4C4F3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Wyrok Wojewódzkiego Sądu Administracyjnego w Poznaniu sygn. akt II SA/Po 871/17 z dnia 22 listopada 2017r. </w:t>
      </w:r>
    </w:p>
    <w:p w14:paraId="67247198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Teza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: Obowiązkiem osób korzystających z pomocy społecznej jest współdziałanie w rozwiązywaniu ich trudnej sytuacji życiowej (art. 4 ustawy o pomocy społecznej), a brak współdziałania osoby z pracownikiem socjalnym w rozwiązywaniu trudnej sytuacji życiowej może stanowić podstawę do odmowy przyznania świadczenia (art. 11 ust. 2 ustawy o pomocy społecznej).</w:t>
      </w:r>
    </w:p>
    <w:p w14:paraId="7C26D3D1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Wyrok Wojewódzkiego Sądu Administracyjnego w Gliwicach sygn. akt IV SA/</w:t>
      </w:r>
      <w:proofErr w:type="spellStart"/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Gl</w:t>
      </w:r>
      <w:proofErr w:type="spellEnd"/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533/17 z dnia 18 października 2017r. </w:t>
      </w:r>
    </w:p>
    <w:p w14:paraId="789905F0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Tezy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185C2B3" w14:textId="77777777" w:rsidR="002B230D" w:rsidRPr="002B230D" w:rsidRDefault="002B230D" w:rsidP="002B2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współdziałanie osoby ubiegającej się o pomoc należy rozumieć gotowość do podjęcia współpracy z pracownikiem socjalnym oraz skorzystanie z uzasadnionych i rozsądnych propozycji pracownika socjalnego pomagających osobie przezwyciężyć trudne sytuacje życiowe, w jakich się znalazła, w celu "wyjścia" wnioskodawcy z systemu pomocy społecznej i umożliwienia mu samodzielnego oraz odpowiedzialnego życia w społeczeństwie.</w:t>
      </w:r>
    </w:p>
    <w:p w14:paraId="238AFFE8" w14:textId="77777777" w:rsidR="002B230D" w:rsidRPr="002B230D" w:rsidRDefault="002B230D" w:rsidP="002B2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Bierna bądź roszczeniowa postawa podmiotów objętych pomocą społeczną może spowodować odmowę przyznania świadczenia bądź wstrzymanie wypłaty świadczenia.</w:t>
      </w:r>
    </w:p>
    <w:p w14:paraId="26882792" w14:textId="77777777" w:rsidR="002B230D" w:rsidRPr="002B230D" w:rsidRDefault="002B230D" w:rsidP="002B2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pomocy społecznej nie jest utrzymywanie na koszt podatnika osób, które nie chcą podjąć trudu wyjścia z ciężkiej sytuacji materialnej. Dlatego osoby, które wnoszą o przyznanie im pieniędzy publicznych na zaspokojenie własnych potrzeb, mają obowiązek współdziałania z pracownikiem socjalnym w rozwiązywaniu swej trudnej sytuacji, pod rygorem odmowy przyznania świadczenia.</w:t>
      </w:r>
    </w:p>
    <w:p w14:paraId="5062E008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9847F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 Kryterium dochodowe </w:t>
      </w:r>
    </w:p>
    <w:p w14:paraId="459CE410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Wyrok Wojewódzkiego Sądu Administracyjnego w Krakowie sygn. akt III SA/Kr 44/19 z dnia 27 lutego 2019r. </w:t>
      </w:r>
    </w:p>
    <w:p w14:paraId="2EE61141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Teza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Katalog obciążeń pomniejszających dochód jak i katalog przychodów odliczanych od dochodu są na gruncie ustawy o pomocy społecznej zamknięte. Zarówno katalog odliczeń jak i pomniejszeń nie obejmują kwot uzyskanych z tytułu pożyczki. W żadnym przepisie ustawy nie postanowiono, iż kwota pożyczki nie podlega zaliczeniu do dochodu </w:t>
      </w:r>
      <w:proofErr w:type="gramStart"/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bądź,</w:t>
      </w:r>
      <w:proofErr w:type="gramEnd"/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kwota ta podlega odliczeniu od dochodu.</w:t>
      </w:r>
    </w:p>
    <w:p w14:paraId="4B30C37A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Wyrok Wojewódzkiego Sądu Administracyjnego w Gdańsku sygn. akt III SA/Kr 949/18 z dnia 21 lutego 2019r. </w:t>
      </w:r>
    </w:p>
    <w:p w14:paraId="28C8097F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Teza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: Świadczenie wychowawcze w wysokości 500 zł miesięcznie nie jest co prawda uwzględniane przy ustalaniu dochodu dla celów pomocy społecznej (zgodnie z art. 8 ust. 4 pkt 7 ustawy o pomocy społecznej), jednak ma niewątpliwie wpływ na sytuację finansową rodziny, a zatem musi zostać odnotowane w kontekście rozważania zasadności przyznania świadczenia z pomocy społecznej.</w:t>
      </w:r>
    </w:p>
    <w:p w14:paraId="1D210F60" w14:textId="77777777" w:rsidR="002B230D" w:rsidRPr="002B230D" w:rsidRDefault="002B230D" w:rsidP="002B2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Wyrok Wojewódzkiego Sądu Administracyjnego w Krakowie sygn. akt III SA/Kr 1135/18 z dnia 9 stycznia 2019r. </w:t>
      </w:r>
    </w:p>
    <w:p w14:paraId="18579F3C" w14:textId="77777777" w:rsidR="002B230D" w:rsidRPr="002B230D" w:rsidRDefault="002B230D" w:rsidP="002B2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Teza</w:t>
      </w:r>
      <w:r w:rsidRPr="002B230D">
        <w:rPr>
          <w:rFonts w:ascii="Times New Roman" w:eastAsia="Times New Roman" w:hAnsi="Times New Roman" w:cs="Times New Roman"/>
          <w:sz w:val="24"/>
          <w:szCs w:val="24"/>
          <w:lang w:eastAsia="pl-PL"/>
        </w:rPr>
        <w:t>: Z przepisu art. 8 ust. 3 ustawy o pomocy społecznej wynikają dwie zasady. Po pierwsze, przychodem w rozumieniu ustawy jest każdy rodzaj dochodu. Każda suma uzyskana przez beneficjenta, bez względu na źródło uzyskania. Po drugie, odliczeniu od dochodu podlegają jedynie te rodzaje przychodów, które zostały enumeratywnie wyliczone w art. 8 ust. 4 ww. ustawy. Wśród tego rodzaju przychodów ustawodawca nie wymienił dodatku pielęgnacyjnego, zatem a contrario wlicza się jego wysokość do dochodu w rozumieniu art. 8 ust. 3 ustawy o pomocy społecznej.</w:t>
      </w:r>
    </w:p>
    <w:p w14:paraId="64027CAC" w14:textId="77777777" w:rsidR="008550D8" w:rsidRDefault="008550D8"/>
    <w:sectPr w:rsidR="00855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2F74"/>
    <w:multiLevelType w:val="multilevel"/>
    <w:tmpl w:val="5E86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BC"/>
    <w:rsid w:val="002B230D"/>
    <w:rsid w:val="007513BC"/>
    <w:rsid w:val="008550D8"/>
    <w:rsid w:val="00D7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D515"/>
  <w15:chartTrackingRefBased/>
  <w15:docId w15:val="{1FD32211-24BE-417C-ADE6-D7E37905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Frańczak</dc:creator>
  <cp:keywords/>
  <dc:description/>
  <cp:lastModifiedBy>Dorota Frańczak</cp:lastModifiedBy>
  <cp:revision>2</cp:revision>
  <dcterms:created xsi:type="dcterms:W3CDTF">2021-06-01T05:36:00Z</dcterms:created>
  <dcterms:modified xsi:type="dcterms:W3CDTF">2021-06-01T05:36:00Z</dcterms:modified>
</cp:coreProperties>
</file>