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8789" w:leader="none"/>
        </w:tabs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 xml:space="preserve">Gdańsk,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adw. Jan Kurowski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Kancelaria Adwokacka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ul. Pomorska 23/8 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80-891 Gdańsk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obrońca skazanego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Marcina Rodzynka</w:t>
      </w:r>
    </w:p>
    <w:p>
      <w:pPr>
        <w:pStyle w:val="Normal"/>
        <w:bidi w:val="0"/>
        <w:spacing w:before="240" w:after="0"/>
        <w:ind w:left="612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Sąd Rejonowy w Kartuzach</w:t>
      </w:r>
    </w:p>
    <w:p>
      <w:pPr>
        <w:pStyle w:val="Normal"/>
        <w:bidi w:val="0"/>
        <w:ind w:left="612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Wydział II Karny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Sygn. akt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Nr karty dłużnika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</w:p>
    <w:p>
      <w:pPr>
        <w:pStyle w:val="Normal"/>
        <w:bidi w:val="0"/>
        <w:spacing w:before="480" w:after="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WNIOSEK</w:t>
      </w:r>
    </w:p>
    <w:p>
      <w:pPr>
        <w:pStyle w:val="Normal"/>
        <w:bidi w:val="0"/>
        <w:spacing w:before="0" w:after="48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O ODROCZENIE ŚCIĄGNIĘCIA GRZYWNY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imieniu skazanego Marcina Rodzynka, powołując się na pełnomocnictwo dołączone do niniejszego wniosku, wnoszę o odroczenie, na podstawie art. 49 § 1 k.k.w., ściągnięcia kary grzywny na czas 1 roku.</w:t>
      </w:r>
    </w:p>
    <w:p>
      <w:pPr>
        <w:pStyle w:val="Normal"/>
        <w:bidi w:val="0"/>
        <w:spacing w:before="240" w:after="24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UZASADNIENIE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Marcin Rodzynek wyrokiem Sądu Rejonowego w Kartuzach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wydanym w sprawie sygn.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został skazany za popełnienie przestępstwa kwalifikowanego z art. 157 § 1 k.k.  na karę grzywny w wysokości 80 stawek dziennych po 30 złotych każda.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 Marcin Rodzynek otrzymał wezwanie do uiszczenia orzeczonej kary grzywny w terminie 30 dni od otrzymania wezwania.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W ocenie obrońcy w obecnym stanie rzeczy wykonanie względem skazanego kary grzywny w terminie określonym w wezwaniu spowodowałoby dla skazanego zbyt ciężkie skutki.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Skazany posiada znaczne zadłużenie z tytułu czynszu najmu. Aktualnie wynosi ono 25.000 zł. Marcinowi Rodzynkowi grozi wypowiedzenie umowy najmu i eksmisja z zajmowanego lokalu.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(dowód: pismo z PGM w Kartuzach z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Skazany zawarł pozasądową ugodę z wynajmującym. W terminie 10 miesięcy zobowiązał się do spłaty posiadanego zadłużenia.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Marcin Rodzynek pracuje obecnie otrzymując miesięczne wynagrodzenie w wysokości 2.500 zł. Poza wyposażeniem mieszkania nie posiada innego majątku.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(dowód: zaświadczenie o zarobkach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708" w:right="0" w:hanging="282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ugoda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Zapłata w tych okolicznościach przez skazanego kary grzywny spowodowałoby dla niego zbyt ciężkie skutki ponieważ uniemożliwiłaby mu spłatę zadłużenia czynszowego i doprowadziła do eksmisji z zajmowanego lokalu.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Dlatego też mając na względzie powyższe okoliczności, na podstawie art. 49 § 1 k.k.w., wnoszę jak na wstępie.</w:t>
      </w:r>
    </w:p>
    <w:p>
      <w:pPr>
        <w:pStyle w:val="Normal"/>
        <w:tabs>
          <w:tab w:val="right" w:pos="8789" w:leader="none"/>
        </w:tabs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Jan Kurowski</w:t>
      </w:r>
    </w:p>
    <w:p>
      <w:pPr>
        <w:pStyle w:val="Normal"/>
        <w:tabs>
          <w:tab w:val="right" w:pos="8647" w:leader="none"/>
        </w:tabs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adwokat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/>
      </w:r>
      <w:r>
        <w:br w:type="page"/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Załączniki: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zaświadczenie o zarobkach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ugoda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-</w:t>
        <w:tab/>
      </w:r>
      <w:r>
        <w:rPr>
          <w:rFonts w:cs="Times New Roman"/>
          <w:sz w:val="24"/>
          <w:szCs w:val="24"/>
          <w:lang w:val="pl-PL" w:eastAsia="pl-PL" w:bidi="ar-SA"/>
        </w:rPr>
        <w:t xml:space="preserve">pismo z PGM w Kartuzach z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>pełnomocnictwo.</w: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rFonts w:cs="Times New Roman"/>
      <w:color w:val="FF0000"/>
      <w:u w:val="single"/>
    </w:rPr>
  </w:style>
  <w:style w:type="character" w:styleId="AbsatzStandardschriftart">
    <w:name w:val="Absatz-Standardschriftar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LibreOffice/6.1.0.3$Windows_X86_64 LibreOffice_project/efb621ed25068d70781dc026f7e9c5187a4decd1</Application>
  <Pages>3</Pages>
  <Words>306</Words>
  <Characters>1921</Characters>
  <CharactersWithSpaces>2201</CharactersWithSpaces>
  <Paragraphs>33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2019-05-31T15:47:00Z</dcterms:created>
  <dc:creator>Dominik_Krus</dc:creator>
  <dc:description>ZNAKI:2201</dc:description>
  <dc:language>pl-PL</dc:language>
  <cp:lastModifiedBy/>
  <dcterms:modified xsi:type="dcterms:W3CDTF">2019-05-31T15:47:00Z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Czech-Osowicz Magdalena</vt:lpwstr>
  </property>
  <property fmtid="{D5CDD505-2E9C-101B-9397-08002B2CF9AE}" pid="4" name="TekstJI">
    <vt:lpwstr>NIE</vt:lpwstr>
  </property>
  <property fmtid="{D5CDD505-2E9C-101B-9397-08002B2CF9AE}" pid="5" name="ZNAKI:">
    <vt:lpwstr>2201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2015-08-28 10:12:57</vt:lpwstr>
  </property>
  <property fmtid="{D5CDD505-2E9C-101B-9397-08002B2CF9AE}" pid="10" name="wk_stat:znaki:liczba">
    <vt:lpwstr>2201</vt:lpwstr>
  </property>
</Properties>
</file>