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25B" w:rsidRPr="0066149E" w:rsidRDefault="00B5125B" w:rsidP="00B5125B">
      <w:pPr>
        <w:spacing w:line="276" w:lineRule="auto"/>
        <w:jc w:val="center"/>
        <w:rPr>
          <w:b/>
          <w:sz w:val="28"/>
          <w:szCs w:val="28"/>
        </w:rPr>
      </w:pPr>
      <w:r w:rsidRPr="0066149E">
        <w:rPr>
          <w:b/>
          <w:sz w:val="28"/>
          <w:szCs w:val="28"/>
        </w:rPr>
        <w:t>Nabycie prawa do zasiłku chorobowego, jego wymiar oraz okresy pobierania</w:t>
      </w:r>
    </w:p>
    <w:p w:rsidR="00B5125B" w:rsidRPr="0066149E" w:rsidRDefault="00B5125B" w:rsidP="00B5125B">
      <w:pPr>
        <w:spacing w:before="100" w:beforeAutospacing="1" w:after="100" w:afterAutospacing="1"/>
        <w:rPr>
          <w:rFonts w:eastAsia="Times New Roman"/>
          <w:b/>
          <w:lang w:eastAsia="pl-PL"/>
        </w:rPr>
      </w:pPr>
      <w:r w:rsidRPr="0066149E">
        <w:rPr>
          <w:rFonts w:eastAsia="Times New Roman"/>
          <w:b/>
          <w:lang w:eastAsia="pl-PL"/>
        </w:rPr>
        <w:t xml:space="preserve">Wyrok Sądu Apelacyjnego w Poznaniu - III Wydział Pracy i Ubezpieczeń Społecznych z dnia 14 maja 2015 r., </w:t>
      </w:r>
    </w:p>
    <w:p w:rsidR="00B5125B" w:rsidRPr="0066149E" w:rsidRDefault="00B5125B" w:rsidP="00B5125B">
      <w:pPr>
        <w:spacing w:before="100" w:beforeAutospacing="1" w:after="100" w:afterAutospacing="1"/>
        <w:rPr>
          <w:rFonts w:eastAsia="Times New Roman"/>
          <w:b/>
          <w:lang w:eastAsia="pl-PL"/>
        </w:rPr>
      </w:pPr>
      <w:r w:rsidRPr="0066149E">
        <w:rPr>
          <w:rFonts w:eastAsia="Times New Roman"/>
          <w:b/>
          <w:lang w:eastAsia="pl-PL"/>
        </w:rPr>
        <w:t>Dotyczy: Okres wyczekiwania na nabycie prawa do zasiłku chorobowego</w:t>
      </w:r>
    </w:p>
    <w:p w:rsidR="00B5125B" w:rsidRPr="0066149E" w:rsidRDefault="00B5125B" w:rsidP="00B5125B">
      <w:pPr>
        <w:spacing w:before="100" w:beforeAutospacing="1" w:after="100" w:afterAutospacing="1"/>
        <w:rPr>
          <w:rFonts w:eastAsia="Times New Roman"/>
          <w:b/>
          <w:lang w:eastAsia="pl-PL"/>
        </w:rPr>
      </w:pPr>
      <w:proofErr w:type="spellStart"/>
      <w:r w:rsidRPr="0066149E">
        <w:rPr>
          <w:rFonts w:eastAsia="Times New Roman"/>
          <w:b/>
          <w:lang w:eastAsia="pl-PL"/>
        </w:rPr>
        <w:t>Syg</w:t>
      </w:r>
      <w:proofErr w:type="spellEnd"/>
      <w:r w:rsidRPr="0066149E">
        <w:rPr>
          <w:rFonts w:eastAsia="Times New Roman"/>
          <w:b/>
          <w:lang w:eastAsia="pl-PL"/>
        </w:rPr>
        <w:t xml:space="preserve"> akt III </w:t>
      </w:r>
      <w:proofErr w:type="spellStart"/>
      <w:r w:rsidRPr="0066149E">
        <w:rPr>
          <w:rFonts w:eastAsia="Times New Roman"/>
          <w:b/>
          <w:lang w:eastAsia="pl-PL"/>
        </w:rPr>
        <w:t>AUa</w:t>
      </w:r>
      <w:proofErr w:type="spellEnd"/>
      <w:r w:rsidRPr="0066149E">
        <w:rPr>
          <w:rFonts w:eastAsia="Times New Roman"/>
          <w:b/>
          <w:lang w:eastAsia="pl-PL"/>
        </w:rPr>
        <w:t xml:space="preserve"> 1394/14</w:t>
      </w:r>
    </w:p>
    <w:p w:rsidR="00B5125B" w:rsidRPr="0066149E" w:rsidRDefault="00B5125B" w:rsidP="00B5125B">
      <w:pPr>
        <w:rPr>
          <w:rFonts w:eastAsia="Times New Roman"/>
          <w:b/>
          <w:i/>
          <w:lang w:eastAsia="pl-PL"/>
        </w:rPr>
      </w:pPr>
      <w:hyperlink r:id="rId5" w:tgtFrame="_blank" w:history="1">
        <w:r w:rsidRPr="0066149E">
          <w:rPr>
            <w:rFonts w:eastAsia="Times New Roman"/>
            <w:b/>
            <w:i/>
            <w:u w:val="single"/>
            <w:lang w:eastAsia="pl-PL"/>
          </w:rPr>
          <w:t>www.orzeczenia.ms.gov.pl</w:t>
        </w:r>
      </w:hyperlink>
      <w:r w:rsidRPr="0066149E">
        <w:rPr>
          <w:rFonts w:eastAsia="Times New Roman"/>
          <w:b/>
          <w:i/>
          <w:lang w:eastAsia="pl-PL"/>
        </w:rPr>
        <w:t xml:space="preserve">, </w:t>
      </w:r>
      <w:proofErr w:type="spellStart"/>
      <w:r w:rsidRPr="0066149E">
        <w:rPr>
          <w:rFonts w:eastAsia="Times New Roman"/>
          <w:b/>
          <w:i/>
          <w:lang w:eastAsia="pl-PL"/>
        </w:rPr>
        <w:t>Legalis</w:t>
      </w:r>
      <w:proofErr w:type="spellEnd"/>
      <w:r w:rsidRPr="0066149E">
        <w:rPr>
          <w:rFonts w:eastAsia="Times New Roman"/>
          <w:b/>
          <w:i/>
          <w:lang w:eastAsia="pl-PL"/>
        </w:rPr>
        <w:t xml:space="preserve"> Numer 1349154</w:t>
      </w:r>
    </w:p>
    <w:p w:rsidR="00B5125B" w:rsidRPr="0066149E" w:rsidRDefault="00B5125B" w:rsidP="00B5125B">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Teza</w:t>
      </w:r>
    </w:p>
    <w:p w:rsidR="00B5125B" w:rsidRPr="0066149E" w:rsidRDefault="00B5125B" w:rsidP="00B5125B">
      <w:pPr>
        <w:spacing w:before="100" w:beforeAutospacing="1" w:after="100" w:afterAutospacing="1"/>
        <w:jc w:val="both"/>
        <w:rPr>
          <w:rFonts w:eastAsia="Times New Roman"/>
          <w:lang w:eastAsia="pl-PL"/>
        </w:rPr>
      </w:pPr>
      <w:r w:rsidRPr="0066149E">
        <w:rPr>
          <w:rFonts w:eastAsia="Times New Roman"/>
          <w:lang w:eastAsia="pl-PL"/>
        </w:rPr>
        <w:t>Nabycie prawa do zasiłku chorobowego uzależnione jest od przebycia w ubezpieczeniu określonego czasu. Czas ten nazywany jest okresem wyczekiwania (okresem karencji). Okres wyczekiwania określić można również jako konieczność pozostawania przez wymagany w ustawie czas w ubezpieczeniu chorobowym, by móc nabyć prawo do zasiłku chorobowego w sytuacji wystąpienia niezdolności do pracy. Innymi słowy, jest to konieczność przebycia określonego stażu w ubezpieczeniu wymaganego do uzyskania prawa do świadczeń.</w:t>
      </w:r>
    </w:p>
    <w:p w:rsidR="00B5125B" w:rsidRPr="0066149E" w:rsidRDefault="00B5125B" w:rsidP="00B5125B">
      <w:pPr>
        <w:spacing w:before="100" w:beforeAutospacing="1" w:after="100" w:afterAutospacing="1"/>
        <w:rPr>
          <w:rFonts w:eastAsia="Times New Roman"/>
          <w:lang w:eastAsia="pl-PL"/>
        </w:rPr>
      </w:pPr>
      <w:r w:rsidRPr="0066149E">
        <w:rPr>
          <w:rFonts w:eastAsia="Times New Roman"/>
          <w:lang w:eastAsia="pl-PL"/>
        </w:rPr>
        <w:t xml:space="preserve">Teza redakcyjna </w:t>
      </w:r>
      <w:proofErr w:type="spellStart"/>
      <w:r w:rsidRPr="0066149E">
        <w:rPr>
          <w:rFonts w:eastAsia="Times New Roman"/>
          <w:lang w:eastAsia="pl-PL"/>
        </w:rPr>
        <w:t>Legalis</w:t>
      </w:r>
      <w:proofErr w:type="spellEnd"/>
    </w:p>
    <w:p w:rsidR="00B5125B" w:rsidRPr="0066149E" w:rsidRDefault="00B5125B" w:rsidP="00B5125B">
      <w:pPr>
        <w:numPr>
          <w:ilvl w:val="0"/>
          <w:numId w:val="1"/>
        </w:numPr>
        <w:spacing w:before="100" w:beforeAutospacing="1" w:after="100" w:afterAutospacing="1"/>
        <w:rPr>
          <w:rFonts w:eastAsia="Times New Roman"/>
          <w:lang w:eastAsia="pl-PL"/>
        </w:rPr>
      </w:pPr>
      <w:r w:rsidRPr="0066149E">
        <w:rPr>
          <w:rFonts w:eastAsia="Times New Roman"/>
          <w:lang w:eastAsia="pl-PL"/>
        </w:rPr>
        <w:t xml:space="preserve">Podstawa prawna: Ustawa o świadczeniach pieniężnych z ubezpieczenia społecznego w razie choroby i macierzyństwa, </w:t>
      </w:r>
      <w:hyperlink r:id="rId6" w:history="1">
        <w:r w:rsidRPr="0066149E">
          <w:rPr>
            <w:rFonts w:eastAsia="Times New Roman"/>
            <w:u w:val="single"/>
            <w:lang w:eastAsia="pl-PL"/>
          </w:rPr>
          <w:t xml:space="preserve">Art. 4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1</w:t>
        </w:r>
      </w:hyperlink>
    </w:p>
    <w:p w:rsidR="00B5125B" w:rsidRPr="0066149E" w:rsidRDefault="00B5125B" w:rsidP="00B5125B">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Sentencja</w:t>
      </w:r>
    </w:p>
    <w:p w:rsidR="00B5125B" w:rsidRPr="0066149E" w:rsidRDefault="00B5125B" w:rsidP="00B5125B">
      <w:pPr>
        <w:jc w:val="both"/>
        <w:rPr>
          <w:rFonts w:eastAsia="Times New Roman"/>
          <w:lang w:eastAsia="pl-PL"/>
        </w:rPr>
      </w:pPr>
      <w:r w:rsidRPr="0066149E">
        <w:rPr>
          <w:rFonts w:eastAsia="Times New Roman"/>
          <w:lang w:eastAsia="pl-PL"/>
        </w:rPr>
        <w:t>Sąd Apelacyjny w Poznaniu - III Wydział Pracy i Ubezpieczeń Społecznych po rozpoznaniu w dniu 14 maja 2015 r. w P. sprawy E. B., D. R. przeciwko Zakładowi Ubezpieczeń Społecznych Oddział w O. W. o podstawę wymiaru składek na skutek apelacji Zakładu Ubezpieczeń Społecznych Oddział w O. W. od wyroku Sądu Okręgowego w Poznaniu z dnia 10 czerwca 2014 r. sygn. akt VIII U 5194/13 oddala apelację.</w:t>
      </w:r>
    </w:p>
    <w:p w:rsidR="00B5125B" w:rsidRPr="0066149E" w:rsidRDefault="00B5125B" w:rsidP="00B5125B">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Uzasadnienie</w:t>
      </w:r>
    </w:p>
    <w:p w:rsidR="00B5125B" w:rsidRPr="0066149E" w:rsidRDefault="00B5125B" w:rsidP="00B5125B">
      <w:pPr>
        <w:jc w:val="both"/>
        <w:rPr>
          <w:rFonts w:eastAsia="Times New Roman"/>
          <w:lang w:eastAsia="pl-PL"/>
        </w:rPr>
      </w:pPr>
      <w:r w:rsidRPr="0066149E">
        <w:rPr>
          <w:rFonts w:eastAsia="Times New Roman"/>
          <w:lang w:eastAsia="pl-PL"/>
        </w:rPr>
        <w:t xml:space="preserve">Zakład Ubezpieczeń Społecznych Oddział w O. decyzją z 10 października 2013 roku, znak: (...) na podstawie </w:t>
      </w:r>
      <w:hyperlink r:id="rId7" w:history="1">
        <w:r w:rsidRPr="0066149E">
          <w:rPr>
            <w:rFonts w:eastAsia="Times New Roman"/>
            <w:u w:val="single"/>
            <w:lang w:eastAsia="pl-PL"/>
          </w:rPr>
          <w:t xml:space="preserve">art. 83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3</w:t>
        </w:r>
      </w:hyperlink>
      <w:r w:rsidRPr="0066149E">
        <w:rPr>
          <w:rFonts w:eastAsia="Times New Roman"/>
          <w:lang w:eastAsia="pl-PL"/>
        </w:rPr>
        <w:t xml:space="preserve"> ustawy z 13 października 1998 roku o systemie ubezpieczeń społecznych oraz </w:t>
      </w:r>
      <w:hyperlink r:id="rId8" w:history="1">
        <w:r w:rsidRPr="0066149E">
          <w:rPr>
            <w:rFonts w:eastAsia="Times New Roman"/>
            <w:u w:val="single"/>
            <w:lang w:eastAsia="pl-PL"/>
          </w:rPr>
          <w:t>art. 58 § 2, 3</w:t>
        </w:r>
      </w:hyperlink>
      <w:r w:rsidRPr="0066149E">
        <w:rPr>
          <w:rFonts w:eastAsia="Times New Roman"/>
          <w:lang w:eastAsia="pl-PL"/>
        </w:rPr>
        <w:t xml:space="preserve"> ustawy z 23 kwietnia 1964 roku Kodeks Cywilny w zw. z </w:t>
      </w:r>
      <w:hyperlink r:id="rId9" w:history="1">
        <w:r w:rsidRPr="0066149E">
          <w:rPr>
            <w:rFonts w:eastAsia="Times New Roman"/>
            <w:u w:val="single"/>
            <w:lang w:eastAsia="pl-PL"/>
          </w:rPr>
          <w:t>art. 300</w:t>
        </w:r>
      </w:hyperlink>
      <w:r w:rsidRPr="0066149E">
        <w:rPr>
          <w:rFonts w:eastAsia="Times New Roman"/>
          <w:lang w:eastAsia="pl-PL"/>
        </w:rPr>
        <w:t xml:space="preserve"> ustawy z 26 czerwca 1974 roku kodeks pracy ustalił podstawę wymiaru składek na ubezpieczenie społeczne pracownika D. R. zatrudnionej od 11 czerwca 2013 roku u płatnika składek Biuro (...) z siedzibą w L., na podstawie umowy o pracę, zawartej na czas określony od 11 czerwca 2013 roku do 31 grudnia 2014 roku w pełnym wymiarze czasu pracy, w wysokości minimalnego wynagrodzenia, tj. 1.600 zł.</w:t>
      </w:r>
    </w:p>
    <w:p w:rsidR="00B5125B" w:rsidRPr="0066149E" w:rsidRDefault="00B5125B" w:rsidP="00B5125B">
      <w:pPr>
        <w:jc w:val="both"/>
        <w:rPr>
          <w:rFonts w:eastAsia="Times New Roman"/>
          <w:lang w:eastAsia="pl-PL"/>
        </w:rPr>
      </w:pPr>
      <w:r w:rsidRPr="0066149E">
        <w:rPr>
          <w:rFonts w:eastAsia="Times New Roman"/>
          <w:lang w:eastAsia="pl-PL"/>
        </w:rPr>
        <w:t>E. B. złożył odwołanie od decyzji, wnosząc o jej odrzucenie lub uchylenie w celu uzupełnienia postępowania ZUS w L.</w:t>
      </w:r>
    </w:p>
    <w:p w:rsidR="00B5125B" w:rsidRPr="0066149E" w:rsidRDefault="00B5125B" w:rsidP="00B5125B">
      <w:pPr>
        <w:jc w:val="both"/>
        <w:rPr>
          <w:rFonts w:eastAsia="Times New Roman"/>
          <w:lang w:eastAsia="pl-PL"/>
        </w:rPr>
      </w:pPr>
      <w:r w:rsidRPr="0066149E">
        <w:rPr>
          <w:rFonts w:eastAsia="Times New Roman"/>
          <w:lang w:eastAsia="pl-PL"/>
        </w:rPr>
        <w:t>Odwołanie od decyzji wniosła także D. R.</w:t>
      </w:r>
    </w:p>
    <w:p w:rsidR="00B5125B" w:rsidRPr="0066149E" w:rsidRDefault="00B5125B" w:rsidP="00B5125B">
      <w:pPr>
        <w:jc w:val="both"/>
        <w:rPr>
          <w:rFonts w:eastAsia="Times New Roman"/>
          <w:lang w:eastAsia="pl-PL"/>
        </w:rPr>
      </w:pPr>
      <w:r w:rsidRPr="0066149E">
        <w:rPr>
          <w:rFonts w:eastAsia="Times New Roman"/>
          <w:lang w:eastAsia="pl-PL"/>
        </w:rPr>
        <w:t xml:space="preserve">Sąd Okręgowy Sąd Pracy i Ubezpieczeń Społecznych w Poznaniu wyrokiem z 10 czerwca 2014 roku w sprawie VIII U. 5194/13 zmienił zaskarżoną decyzję, ustalając podstawę </w:t>
      </w:r>
      <w:r w:rsidRPr="0066149E">
        <w:rPr>
          <w:rFonts w:eastAsia="Times New Roman"/>
          <w:lang w:eastAsia="pl-PL"/>
        </w:rPr>
        <w:lastRenderedPageBreak/>
        <w:t xml:space="preserve">wymiaru składek na ubezpieczenie społeczne pracownika D. R. zatrudnionej u płatnika składek Biuro (...) na podstawie umowy o pracę zwartej na czas określony od 11 czerwca 2013 roku do 31 grudnia 2014 roku w pełnym wymiarze czasu pracy w wysokości 3.000 zł brutto. </w:t>
      </w:r>
    </w:p>
    <w:p w:rsidR="00B5125B" w:rsidRPr="0066149E" w:rsidRDefault="00B5125B" w:rsidP="00B5125B">
      <w:pPr>
        <w:jc w:val="both"/>
        <w:rPr>
          <w:rFonts w:eastAsia="Times New Roman"/>
          <w:lang w:eastAsia="pl-PL"/>
        </w:rPr>
      </w:pPr>
      <w:r w:rsidRPr="0066149E">
        <w:rPr>
          <w:rFonts w:eastAsia="Times New Roman"/>
          <w:lang w:eastAsia="pl-PL"/>
        </w:rPr>
        <w:t>Sąd Okręgowy ustalił następujący stan faktyczny:</w:t>
      </w:r>
    </w:p>
    <w:p w:rsidR="00B5125B" w:rsidRPr="0066149E" w:rsidRDefault="00B5125B" w:rsidP="00B5125B">
      <w:pPr>
        <w:jc w:val="both"/>
        <w:rPr>
          <w:rFonts w:eastAsia="Times New Roman"/>
          <w:lang w:eastAsia="pl-PL"/>
        </w:rPr>
      </w:pPr>
      <w:r w:rsidRPr="0066149E">
        <w:rPr>
          <w:rFonts w:eastAsia="Times New Roman"/>
          <w:lang w:eastAsia="pl-PL"/>
        </w:rPr>
        <w:t>D. R. w czerwcu 2007 roku ukończyła studia wyższe na kierunku zarządzanie w administracji w Wyższej Szkole (...) w L., uzyskując tytuł licencjata.</w:t>
      </w:r>
    </w:p>
    <w:p w:rsidR="00B5125B" w:rsidRPr="0066149E" w:rsidRDefault="00B5125B" w:rsidP="00B5125B">
      <w:pPr>
        <w:jc w:val="both"/>
        <w:rPr>
          <w:rFonts w:eastAsia="Times New Roman"/>
          <w:lang w:eastAsia="pl-PL"/>
        </w:rPr>
      </w:pPr>
      <w:r w:rsidRPr="0066149E">
        <w:rPr>
          <w:rFonts w:eastAsia="Times New Roman"/>
          <w:lang w:eastAsia="pl-PL"/>
        </w:rPr>
        <w:t>Od listopada 2002 roku do kwietnia 2003 roku odbywała staż w (...) S.A. w L. na stanowisku referenta administracyjno - biurowego.</w:t>
      </w:r>
    </w:p>
    <w:p w:rsidR="00B5125B" w:rsidRPr="0066149E" w:rsidRDefault="00B5125B" w:rsidP="00B5125B">
      <w:pPr>
        <w:jc w:val="both"/>
        <w:rPr>
          <w:rFonts w:eastAsia="Times New Roman"/>
          <w:lang w:eastAsia="pl-PL"/>
        </w:rPr>
      </w:pPr>
      <w:r w:rsidRPr="0066149E">
        <w:rPr>
          <w:rFonts w:eastAsia="Times New Roman"/>
          <w:lang w:eastAsia="pl-PL"/>
        </w:rPr>
        <w:t>Od sierpnia 2003 roku do stycznia 2007 roku pracowała w (...) S.A. w L. na stanowisku agenta ubezpieczeniowego, prowadząc działalność gospodarczą. Wtedy też poznała E. B., który prowadził dokumentację księgową związaną z jej działalnością gospodarczą.</w:t>
      </w:r>
    </w:p>
    <w:p w:rsidR="00B5125B" w:rsidRPr="0066149E" w:rsidRDefault="00B5125B" w:rsidP="00B5125B">
      <w:pPr>
        <w:jc w:val="both"/>
        <w:rPr>
          <w:rFonts w:eastAsia="Times New Roman"/>
          <w:lang w:eastAsia="pl-PL"/>
        </w:rPr>
      </w:pPr>
      <w:r w:rsidRPr="0066149E">
        <w:rPr>
          <w:rFonts w:eastAsia="Times New Roman"/>
          <w:lang w:eastAsia="pl-PL"/>
        </w:rPr>
        <w:t>W okresie od kwietnia 2007 roku do września 2007 roku zainteresowana odbyła staż w (...) Państwowej Straży Pożarnej w L. na stanowisku pracownika administracyjnego. W 2008 roku przez miesiąc pracowała w (...) na umowę zlecenia. Przez krótki okres była zarejestrowana w urzędzie pracy. Miała jedno dziecko urodzone w 2001 roku, pozostawała na utrzymaniu męża, który otrzymuje wynagrodzenie w wysokości najniższej płacy krajowej.</w:t>
      </w:r>
    </w:p>
    <w:p w:rsidR="00B5125B" w:rsidRPr="0066149E" w:rsidRDefault="00B5125B" w:rsidP="00B5125B">
      <w:pPr>
        <w:jc w:val="both"/>
        <w:rPr>
          <w:rFonts w:eastAsia="Times New Roman"/>
          <w:lang w:eastAsia="pl-PL"/>
        </w:rPr>
      </w:pPr>
      <w:r w:rsidRPr="0066149E">
        <w:rPr>
          <w:rFonts w:eastAsia="Times New Roman"/>
          <w:lang w:eastAsia="pl-PL"/>
        </w:rPr>
        <w:t>11 czerwca 2013 roku odwołująca D. R. zawarła umowę o pracę z odwołującym płatnikiem składek. Umowa zawarta była na pełen etat, na czas określony od 11 czerwca 2013 roku do 31 grudnia 2014 roku. Stanowisko pracy określono jako główna księgowa, a wynagrodzenie określono na 3.000 zł brutto.</w:t>
      </w:r>
    </w:p>
    <w:p w:rsidR="00B5125B" w:rsidRPr="0066149E" w:rsidRDefault="00B5125B" w:rsidP="00B5125B">
      <w:pPr>
        <w:jc w:val="both"/>
        <w:rPr>
          <w:rFonts w:eastAsia="Times New Roman"/>
          <w:lang w:eastAsia="pl-PL"/>
        </w:rPr>
      </w:pPr>
      <w:r w:rsidRPr="0066149E">
        <w:rPr>
          <w:rFonts w:eastAsia="Times New Roman"/>
          <w:lang w:eastAsia="pl-PL"/>
        </w:rPr>
        <w:t>W zakres obowiązków D. R. wchodziło: prowadzenie w imieniu właściciela firmy podatkowych ksiąg przychodów i rozchodów, ewidencji ryczałtowych, wydruku deklaracji podatkowych, pisanie umów o pracę oraz świadectw pracy, sporządzanie PIT ów, oraz wykonywanie innych czynności zleconych przez właściciela biura.</w:t>
      </w:r>
    </w:p>
    <w:p w:rsidR="00B5125B" w:rsidRPr="0066149E" w:rsidRDefault="00B5125B" w:rsidP="00B5125B">
      <w:pPr>
        <w:jc w:val="both"/>
        <w:rPr>
          <w:rFonts w:eastAsia="Times New Roman"/>
          <w:lang w:eastAsia="pl-PL"/>
        </w:rPr>
      </w:pPr>
      <w:r w:rsidRPr="0066149E">
        <w:rPr>
          <w:rFonts w:eastAsia="Times New Roman"/>
          <w:lang w:eastAsia="pl-PL"/>
        </w:rPr>
        <w:t>Płatnik składek zgłosił D. R. do ubezpieczenia społecznego 18 czerwca 2013 roku.</w:t>
      </w:r>
    </w:p>
    <w:p w:rsidR="00B5125B" w:rsidRPr="0066149E" w:rsidRDefault="00B5125B" w:rsidP="00B5125B">
      <w:pPr>
        <w:jc w:val="both"/>
        <w:rPr>
          <w:rFonts w:eastAsia="Times New Roman"/>
          <w:lang w:eastAsia="pl-PL"/>
        </w:rPr>
      </w:pPr>
      <w:r w:rsidRPr="0066149E">
        <w:rPr>
          <w:rFonts w:eastAsia="Times New Roman"/>
          <w:lang w:eastAsia="pl-PL"/>
        </w:rPr>
        <w:t>Od 16 lipca 2013 roku D. R. miała orzeczoną niezdolność do pracy w związku z ciążą. Do pracy do dnia orzekania nie wróciła.</w:t>
      </w:r>
    </w:p>
    <w:p w:rsidR="00B5125B" w:rsidRPr="0066149E" w:rsidRDefault="00B5125B" w:rsidP="00B5125B">
      <w:pPr>
        <w:jc w:val="both"/>
        <w:rPr>
          <w:rFonts w:eastAsia="Times New Roman"/>
          <w:lang w:eastAsia="pl-PL"/>
        </w:rPr>
      </w:pPr>
      <w:r w:rsidRPr="0066149E">
        <w:rPr>
          <w:rFonts w:eastAsia="Times New Roman"/>
          <w:lang w:eastAsia="pl-PL"/>
        </w:rPr>
        <w:t>E. B. prowadzi biuro rachunkowe od 1986 roku. Zatrudniał pracowników w latach 90 tych, w ostatnich natomiast latach, wobec spadku koniunktury nie zatrudniał nikogo. Ma też uprawnienia inspektora nadzoru budowlanego, świadczył usługi w obu zakresach. Odwołujący zatrudnił D. R. w celu pomocy przy prowadzeniu biura, oraz dla zastępstwa na wypadek choroby (z uwagi na podeszły wiek). Z tytułu prowadzonej działalności osiąga przychody ok. 6.000 - 7.000 zł miesięcznie.</w:t>
      </w:r>
    </w:p>
    <w:p w:rsidR="00B5125B" w:rsidRPr="0066149E" w:rsidRDefault="00B5125B" w:rsidP="00B5125B">
      <w:pPr>
        <w:jc w:val="both"/>
        <w:rPr>
          <w:rFonts w:eastAsia="Times New Roman"/>
          <w:lang w:eastAsia="pl-PL"/>
        </w:rPr>
      </w:pPr>
      <w:r w:rsidRPr="0066149E">
        <w:rPr>
          <w:rFonts w:eastAsia="Times New Roman"/>
          <w:lang w:eastAsia="pl-PL"/>
        </w:rPr>
        <w:t>D. R. została przeszkolona z obsługi programów księgowo płacowych używanych w firmie. Głównym zadaniem D. R. było księgowanie faktur, w szczególności od dużych klientów, dostarczających 500 - 600 faktur miesięcznie, jak również archiwizacja i porządkowanie dokumentów.</w:t>
      </w:r>
    </w:p>
    <w:p w:rsidR="00B5125B" w:rsidRPr="0066149E" w:rsidRDefault="00B5125B" w:rsidP="00B5125B">
      <w:pPr>
        <w:jc w:val="both"/>
        <w:rPr>
          <w:rFonts w:eastAsia="Times New Roman"/>
          <w:lang w:eastAsia="pl-PL"/>
        </w:rPr>
      </w:pPr>
      <w:r w:rsidRPr="0066149E">
        <w:rPr>
          <w:rFonts w:eastAsia="Times New Roman"/>
          <w:lang w:eastAsia="pl-PL"/>
        </w:rPr>
        <w:t>D. R. świadczyła pracę w biurze (...), znajdującym się w jego domu, w godzinach 8:00 - 16:00, także pod jego nieobecność.</w:t>
      </w:r>
    </w:p>
    <w:p w:rsidR="00B5125B" w:rsidRPr="0066149E" w:rsidRDefault="00B5125B" w:rsidP="00B5125B">
      <w:pPr>
        <w:jc w:val="both"/>
        <w:rPr>
          <w:rFonts w:eastAsia="Times New Roman"/>
          <w:lang w:eastAsia="pl-PL"/>
        </w:rPr>
      </w:pPr>
      <w:r w:rsidRPr="0066149E">
        <w:rPr>
          <w:rFonts w:eastAsia="Times New Roman"/>
          <w:lang w:eastAsia="pl-PL"/>
        </w:rPr>
        <w:t xml:space="preserve">W tak ustalonym stanie faktycznym Sąd Okręgowy jako właściwe dla rozstrzygnięcia wskazał przepisy </w:t>
      </w:r>
      <w:hyperlink r:id="rId10" w:history="1">
        <w:r w:rsidRPr="0066149E">
          <w:rPr>
            <w:rFonts w:eastAsia="Times New Roman"/>
            <w:u w:val="single"/>
            <w:lang w:eastAsia="pl-PL"/>
          </w:rPr>
          <w:t xml:space="preserve">art. 6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1</w:t>
        </w:r>
      </w:hyperlink>
      <w:r w:rsidRPr="0066149E">
        <w:rPr>
          <w:rFonts w:eastAsia="Times New Roman"/>
          <w:lang w:eastAsia="pl-PL"/>
        </w:rPr>
        <w:t xml:space="preserve">, </w:t>
      </w:r>
      <w:hyperlink r:id="rId11" w:history="1">
        <w:r w:rsidRPr="0066149E">
          <w:rPr>
            <w:rFonts w:eastAsia="Times New Roman"/>
            <w:u w:val="single"/>
            <w:lang w:eastAsia="pl-PL"/>
          </w:rPr>
          <w:t>art. 11 ust. 1</w:t>
        </w:r>
      </w:hyperlink>
      <w:r w:rsidRPr="0066149E">
        <w:rPr>
          <w:rFonts w:eastAsia="Times New Roman"/>
          <w:lang w:eastAsia="pl-PL"/>
        </w:rPr>
        <w:t xml:space="preserve">, </w:t>
      </w:r>
      <w:hyperlink r:id="rId12" w:history="1">
        <w:r w:rsidRPr="0066149E">
          <w:rPr>
            <w:rFonts w:eastAsia="Times New Roman"/>
            <w:u w:val="single"/>
            <w:lang w:eastAsia="pl-PL"/>
          </w:rPr>
          <w:t>art. 12 ust. 1</w:t>
        </w:r>
      </w:hyperlink>
      <w:r w:rsidRPr="0066149E">
        <w:rPr>
          <w:rFonts w:eastAsia="Times New Roman"/>
          <w:lang w:eastAsia="pl-PL"/>
        </w:rPr>
        <w:t xml:space="preserve"> i art. 13 ust. 1 </w:t>
      </w:r>
      <w:proofErr w:type="spellStart"/>
      <w:r w:rsidRPr="0066149E">
        <w:rPr>
          <w:rFonts w:eastAsia="Times New Roman"/>
          <w:lang w:eastAsia="pl-PL"/>
        </w:rPr>
        <w:t>pkt</w:t>
      </w:r>
      <w:proofErr w:type="spellEnd"/>
      <w:r w:rsidRPr="0066149E">
        <w:rPr>
          <w:rFonts w:eastAsia="Times New Roman"/>
          <w:lang w:eastAsia="pl-PL"/>
        </w:rPr>
        <w:t xml:space="preserve"> 1 ustawy z 13 października 1998 roku o systemie ubezpieczeń społecznych i uznał, że odwołanie zasługiwało na uwzględnienie.</w:t>
      </w:r>
    </w:p>
    <w:p w:rsidR="00B5125B" w:rsidRPr="0066149E" w:rsidRDefault="00B5125B" w:rsidP="00B5125B">
      <w:pPr>
        <w:jc w:val="both"/>
        <w:rPr>
          <w:rFonts w:eastAsia="Times New Roman"/>
          <w:lang w:eastAsia="pl-PL"/>
        </w:rPr>
      </w:pPr>
      <w:r w:rsidRPr="0066149E">
        <w:rPr>
          <w:rFonts w:eastAsia="Times New Roman"/>
          <w:lang w:eastAsia="pl-PL"/>
        </w:rPr>
        <w:t>W niniejszej sprawie nie ulegało wątpliwości, że podstawą objęcia D. R. obowiązkowym ubezpieczeniem emerytalnym, rentowymi, chorobowym i wypadkowym była zawarta między nią a biurem (...), umowa o pracę. Organ rentowy nie zakwestionował zawarcia tej umowy i świadczenia pracy przez D. R. Zakwestionował natomiast wysokość wynagrodzenia odwołującej, stanowiące podstawę wymiaru składek, które określone zostało na 3.000 zł brutto.</w:t>
      </w:r>
    </w:p>
    <w:p w:rsidR="00B5125B" w:rsidRPr="0066149E" w:rsidRDefault="00B5125B" w:rsidP="00B5125B">
      <w:pPr>
        <w:jc w:val="both"/>
        <w:rPr>
          <w:rFonts w:eastAsia="Times New Roman"/>
          <w:lang w:eastAsia="pl-PL"/>
        </w:rPr>
      </w:pPr>
      <w:r w:rsidRPr="0066149E">
        <w:rPr>
          <w:rFonts w:eastAsia="Times New Roman"/>
          <w:lang w:eastAsia="pl-PL"/>
        </w:rPr>
        <w:lastRenderedPageBreak/>
        <w:t>Organ rentowy podniósł, że ustalona w umowie wysokość wynagrodzenia jest niezgodna z zasadami współżycia społecznego.</w:t>
      </w:r>
    </w:p>
    <w:p w:rsidR="00B5125B" w:rsidRPr="0066149E" w:rsidRDefault="00B5125B" w:rsidP="00B5125B">
      <w:pPr>
        <w:jc w:val="both"/>
        <w:rPr>
          <w:rFonts w:eastAsia="Times New Roman"/>
          <w:lang w:eastAsia="pl-PL"/>
        </w:rPr>
      </w:pPr>
      <w:r w:rsidRPr="0066149E">
        <w:rPr>
          <w:rFonts w:eastAsia="Times New Roman"/>
          <w:lang w:eastAsia="pl-PL"/>
        </w:rPr>
        <w:t>Podstawową kwestią dla Sądu I instancji było zatem zbadanie tego, czy wysokość wynagrodzenia ustalona w umowie o pracę między D. R., a E. B., została zawyżona w celu otrzymania wyższych świadczeń z tytułu ubezpieczenia chorobowego i tym samym była nieważna jako zawarta z naruszeniem zasad współżycia społecznego.</w:t>
      </w:r>
    </w:p>
    <w:p w:rsidR="00B5125B" w:rsidRPr="0066149E" w:rsidRDefault="00B5125B" w:rsidP="00B5125B">
      <w:pPr>
        <w:jc w:val="both"/>
        <w:rPr>
          <w:rFonts w:eastAsia="Times New Roman"/>
          <w:lang w:eastAsia="pl-PL"/>
        </w:rPr>
      </w:pPr>
      <w:r w:rsidRPr="0066149E">
        <w:rPr>
          <w:rFonts w:eastAsia="Times New Roman"/>
          <w:lang w:eastAsia="pl-PL"/>
        </w:rPr>
        <w:t>Ocenę stosunku prawnego dokonaną przez organ rentowy Sąd I instancji uznał błędną.</w:t>
      </w:r>
    </w:p>
    <w:p w:rsidR="00B5125B" w:rsidRPr="0066149E" w:rsidRDefault="00B5125B" w:rsidP="00B5125B">
      <w:pPr>
        <w:jc w:val="both"/>
        <w:rPr>
          <w:rFonts w:eastAsia="Times New Roman"/>
          <w:lang w:eastAsia="pl-PL"/>
        </w:rPr>
      </w:pPr>
      <w:r w:rsidRPr="0066149E">
        <w:rPr>
          <w:rFonts w:eastAsia="Times New Roman"/>
          <w:lang w:eastAsia="pl-PL"/>
        </w:rPr>
        <w:t>Argumentacja pozwanego jest powierzchowna, skrótowa i nie znajduje oparcia w aktualnym stanie prawnym.</w:t>
      </w:r>
    </w:p>
    <w:p w:rsidR="00B5125B" w:rsidRPr="0066149E" w:rsidRDefault="00B5125B" w:rsidP="00B5125B">
      <w:pPr>
        <w:jc w:val="both"/>
        <w:rPr>
          <w:rFonts w:eastAsia="Times New Roman"/>
          <w:lang w:eastAsia="pl-PL"/>
        </w:rPr>
      </w:pPr>
      <w:r w:rsidRPr="0066149E">
        <w:rPr>
          <w:rFonts w:eastAsia="Times New Roman"/>
          <w:lang w:eastAsia="pl-PL"/>
        </w:rPr>
        <w:t>Sąd I instancji wskazał, że przez zasady współżycia społecznego rozumie się na ogół obowiązujące w stosunkach między ludźmi reguły postępowania, które za podstawę mają uzasadnienie aksjologiczne (</w:t>
      </w:r>
      <w:proofErr w:type="spellStart"/>
      <w:r w:rsidRPr="0066149E">
        <w:rPr>
          <w:rFonts w:eastAsia="Times New Roman"/>
          <w:lang w:eastAsia="pl-PL"/>
        </w:rPr>
        <w:t>ocenne</w:t>
      </w:r>
      <w:proofErr w:type="spellEnd"/>
      <w:r w:rsidRPr="0066149E">
        <w:rPr>
          <w:rFonts w:eastAsia="Times New Roman"/>
          <w:lang w:eastAsia="pl-PL"/>
        </w:rPr>
        <w:t xml:space="preserve">), a nie </w:t>
      </w:r>
      <w:proofErr w:type="spellStart"/>
      <w:r w:rsidRPr="0066149E">
        <w:rPr>
          <w:rFonts w:eastAsia="Times New Roman"/>
          <w:lang w:eastAsia="pl-PL"/>
        </w:rPr>
        <w:t>tetyczne</w:t>
      </w:r>
      <w:proofErr w:type="spellEnd"/>
      <w:r w:rsidRPr="0066149E">
        <w:rPr>
          <w:rFonts w:eastAsia="Times New Roman"/>
          <w:lang w:eastAsia="pl-PL"/>
        </w:rPr>
        <w:t xml:space="preserve"> (prawne). Odwołują się one do powszechnie uznawanych w całym społeczeństwie lub w danej grupie społecznej wartości i ocen właściwego, przyzwoitego, rzetelnego, lojalnego czy uczciwego zachowania. Zasady te obejmują nie tylko reguły moralne, lecz także obyczajowe.</w:t>
      </w:r>
    </w:p>
    <w:p w:rsidR="00B5125B" w:rsidRPr="0066149E" w:rsidRDefault="00B5125B" w:rsidP="00B5125B">
      <w:pPr>
        <w:jc w:val="both"/>
        <w:rPr>
          <w:rFonts w:eastAsia="Times New Roman"/>
          <w:lang w:eastAsia="pl-PL"/>
        </w:rPr>
      </w:pPr>
      <w:r w:rsidRPr="0066149E">
        <w:rPr>
          <w:rFonts w:eastAsia="Times New Roman"/>
          <w:lang w:eastAsia="pl-PL"/>
        </w:rPr>
        <w:t xml:space="preserve">Sąd Okręgowy zaznaczył, że przepis </w:t>
      </w:r>
      <w:hyperlink r:id="rId13" w:history="1">
        <w:r w:rsidRPr="0066149E">
          <w:rPr>
            <w:rFonts w:eastAsia="Times New Roman"/>
            <w:u w:val="single"/>
            <w:lang w:eastAsia="pl-PL"/>
          </w:rPr>
          <w:t>art. 58 § 2</w:t>
        </w:r>
      </w:hyperlink>
      <w:r w:rsidRPr="0066149E">
        <w:rPr>
          <w:rFonts w:eastAsia="Times New Roman"/>
          <w:lang w:eastAsia="pl-PL"/>
        </w:rPr>
        <w:t xml:space="preserve"> KC powinien być stosowany powściągliwie. Ocena Sądu powołującego się na zasady współżycia społecznego nie może być dowolna, lecz wymaga uzasadnienia (w sposób zrozumiały dla stron i instancji odwoławczej), podobnie strona, powołując się na zasady współżycia społecznego powinna to dobrze uargumentować. Nie wystarczy natomiast, tak jak w niniejszej sprawie, ogólne powołanie się na przypis.</w:t>
      </w:r>
    </w:p>
    <w:p w:rsidR="00B5125B" w:rsidRPr="0066149E" w:rsidRDefault="00B5125B" w:rsidP="00B5125B">
      <w:pPr>
        <w:jc w:val="both"/>
        <w:rPr>
          <w:rFonts w:eastAsia="Times New Roman"/>
          <w:lang w:eastAsia="pl-PL"/>
        </w:rPr>
      </w:pPr>
      <w:r w:rsidRPr="0066149E">
        <w:rPr>
          <w:rFonts w:eastAsia="Times New Roman"/>
          <w:lang w:eastAsia="pl-PL"/>
        </w:rPr>
        <w:t>Sąd I instancji wymienił też, jakiego rodzaju czynności prawne uznawane są w orzecznictwie i w doktrynie za sprzeczne z zasadami współżycia społecznego i uznał, że niniejszy przypadek dotyczy kwestii diametralnie różnych. Brak jest jakichkolwiek podstaw do uznania, że ustalenie wynagrodzenia za świadczoną pracę, mieszczącego się rozsądnych granicach (poniżej średniej krajowej, oraz poniżej średnich zarobków dla osób pracujących w charakterze samodzielnych księgowych), w wysokości 3.000 zł brutto, dla osoby z wyższym wykształceniem i pewnym doświadczeniem jest nadmiernie wygórowane, a w szczególności, że jest niezgodne z zasadami współżycia społecznego. W ocenie Sądu I instancji, za naruszające zasady współżycia społecznego uznać można jedynie takie wynagrodzenie, które jest rażąco wygórowane, a nie każde, które przekracza wynagrodzenie minimalne, w sytuacji krótkiego jego pobierania przed skorzystaniem ze świadczeń w związku z ciążą i porodem. Z pewnością fakt skorzystania przez odwołującą, w krótkim czasie po zatrudnieniu ze świadczeń z ubezpieczenia społecznego sam w sobie nie może stanowić podstawy do ustalenia podstawy wymiaru jej składek na poziomie płacy minimalnej.</w:t>
      </w:r>
    </w:p>
    <w:p w:rsidR="00B5125B" w:rsidRPr="0066149E" w:rsidRDefault="00B5125B" w:rsidP="00B5125B">
      <w:pPr>
        <w:jc w:val="both"/>
        <w:rPr>
          <w:rFonts w:eastAsia="Times New Roman"/>
          <w:lang w:eastAsia="pl-PL"/>
        </w:rPr>
      </w:pPr>
      <w:r w:rsidRPr="0066149E">
        <w:rPr>
          <w:rFonts w:eastAsia="Times New Roman"/>
          <w:lang w:eastAsia="pl-PL"/>
        </w:rPr>
        <w:t>Sąd Okręgowy powołał nadto wyrok Sądu Najwyższego z 17 kwietnia 2007 roku, w sprawie I UK. 324/06, w którym wskazano, że pracownica podejmująca zatrudnienie nie ma obowiązku ujawniania faktu pozostawania w ciąży, jeżeli praca, jaką zamierza podjąć, nie jest niedozwolona z uwagi na ochronę macierzyństwa. W uzasadnieniu tego orzeczenia Sąd Najwyższy wskazał, iż w sytuacji gdy wolą stron zawierających umowę o pracę było nawiązanie stosunku pracy i doszło do faktycznego świadczenia pracy za wynagrodzeniem, sama świadomość jednej ze stron umowy, a nawet obu jej stron, co do wystąpienia w przyszłości zdarzenia uprawniającego do świadczeń z ubezpieczenia społecznego, nie daje podstaw do uznania, że umowa miała na celu obejście prawa.</w:t>
      </w:r>
    </w:p>
    <w:p w:rsidR="00B5125B" w:rsidRPr="0066149E" w:rsidRDefault="00B5125B" w:rsidP="00B5125B">
      <w:pPr>
        <w:jc w:val="both"/>
        <w:rPr>
          <w:rFonts w:eastAsia="Times New Roman"/>
          <w:lang w:eastAsia="pl-PL"/>
        </w:rPr>
      </w:pPr>
      <w:r w:rsidRPr="0066149E">
        <w:rPr>
          <w:rFonts w:eastAsia="Times New Roman"/>
          <w:lang w:eastAsia="pl-PL"/>
        </w:rPr>
        <w:t>Sąd Okręgowy wskazał także, że dążenie do uzyskania przez zawarcie umowy o pracę ochrony gwarantowanej pracowniczym ubezpieczeniem społecznym jest zachowaniem rozsądnym i uzasadnionym zarówno z osobistego, jak i społecznego punktu widzenia.</w:t>
      </w:r>
    </w:p>
    <w:p w:rsidR="00B5125B" w:rsidRPr="0066149E" w:rsidRDefault="00B5125B" w:rsidP="00B5125B">
      <w:pPr>
        <w:jc w:val="both"/>
        <w:rPr>
          <w:rFonts w:eastAsia="Times New Roman"/>
          <w:lang w:eastAsia="pl-PL"/>
        </w:rPr>
      </w:pPr>
      <w:r w:rsidRPr="0066149E">
        <w:rPr>
          <w:rFonts w:eastAsia="Times New Roman"/>
          <w:lang w:eastAsia="pl-PL"/>
        </w:rPr>
        <w:t xml:space="preserve">W ocenie Sądu I instancji, nieuprawnione jest ustalenie przez organ rentowy wysokości wynagrodzenia odwołującej na poziomie pensji minimalnej. Jest to arbitralna decyzja organu rentowego, wykraczająca poza jego kompetencje. Odwołująca nie była zatrudniona na najniżej kwalifikowanym stanowisku, wobec czego uznanie, że winna otrzymywać najniższą </w:t>
      </w:r>
      <w:r w:rsidRPr="0066149E">
        <w:rPr>
          <w:rFonts w:eastAsia="Times New Roman"/>
          <w:lang w:eastAsia="pl-PL"/>
        </w:rPr>
        <w:lastRenderedPageBreak/>
        <w:t>pensję jest bezzasadne. Była zatrudniona w pełnym wymiarze czasu pracy. Miała ukończony licencjat, odbyła trzy staże, w których zapoznawała się z dokumentami księgowymi, umiała obsługiwać komputer i programy związane z księgowością.</w:t>
      </w:r>
    </w:p>
    <w:p w:rsidR="00B5125B" w:rsidRPr="0066149E" w:rsidRDefault="00B5125B" w:rsidP="00B5125B">
      <w:pPr>
        <w:jc w:val="both"/>
        <w:rPr>
          <w:rFonts w:eastAsia="Times New Roman"/>
          <w:lang w:eastAsia="pl-PL"/>
        </w:rPr>
      </w:pPr>
      <w:r w:rsidRPr="0066149E">
        <w:rPr>
          <w:rFonts w:eastAsia="Times New Roman"/>
          <w:lang w:eastAsia="pl-PL"/>
        </w:rPr>
        <w:t>Sąd Okręgowy zaznaczył także, iż fakt, że odwołujący jako podstawę wymiaru składek wskazywał najniższą dla osób prowadzących działalność gospodarczą nie może uzasadniać konieczności ustalania podstawy wymiaru składek na najniższym poziomie dla jego pracownicy.</w:t>
      </w:r>
    </w:p>
    <w:p w:rsidR="00B5125B" w:rsidRPr="0066149E" w:rsidRDefault="00B5125B" w:rsidP="00B5125B">
      <w:pPr>
        <w:jc w:val="both"/>
        <w:rPr>
          <w:rFonts w:eastAsia="Times New Roman"/>
          <w:lang w:eastAsia="pl-PL"/>
        </w:rPr>
      </w:pPr>
      <w:r w:rsidRPr="0066149E">
        <w:rPr>
          <w:rFonts w:eastAsia="Times New Roman"/>
          <w:lang w:eastAsia="pl-PL"/>
        </w:rPr>
        <w:t>W ocenie Sądu, obniżenie wynagrodzenia do płacy minimalnej w stosunku do odwołującej miałoby na celu jedynie wypłacanie jej najniższych świadczeń z ubezpieczenia społecznego, z uwagi na fakt, że zatrudniając się była w ciąży, a to nie znajduje żadnego uzasadnienia ani faktycznego ani prawnego.</w:t>
      </w:r>
    </w:p>
    <w:p w:rsidR="00B5125B" w:rsidRPr="0066149E" w:rsidRDefault="00B5125B" w:rsidP="00B5125B">
      <w:pPr>
        <w:jc w:val="both"/>
        <w:rPr>
          <w:rFonts w:eastAsia="Times New Roman"/>
          <w:lang w:eastAsia="pl-PL"/>
        </w:rPr>
      </w:pPr>
      <w:r w:rsidRPr="0066149E">
        <w:rPr>
          <w:rFonts w:eastAsia="Times New Roman"/>
          <w:lang w:eastAsia="pl-PL"/>
        </w:rPr>
        <w:t>Organ rentowy zaskarżył wyrok w całości, składając apelację i podnosząc zarzuty:</w:t>
      </w:r>
    </w:p>
    <w:p w:rsidR="00B5125B" w:rsidRPr="0066149E" w:rsidRDefault="00B5125B" w:rsidP="00B5125B">
      <w:pPr>
        <w:jc w:val="both"/>
        <w:rPr>
          <w:rFonts w:eastAsia="Times New Roman"/>
          <w:lang w:eastAsia="pl-PL"/>
        </w:rPr>
      </w:pPr>
      <w:r w:rsidRPr="0066149E">
        <w:rPr>
          <w:rFonts w:eastAsia="Times New Roman"/>
          <w:lang w:eastAsia="pl-PL"/>
        </w:rPr>
        <w:t xml:space="preserve">- naruszenia prawa materialnego, tj. </w:t>
      </w:r>
      <w:hyperlink r:id="rId14" w:history="1">
        <w:r w:rsidRPr="0066149E">
          <w:rPr>
            <w:rFonts w:eastAsia="Times New Roman"/>
            <w:u w:val="single"/>
            <w:lang w:eastAsia="pl-PL"/>
          </w:rPr>
          <w:t xml:space="preserve">art. 83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3</w:t>
        </w:r>
      </w:hyperlink>
      <w:r w:rsidRPr="0066149E">
        <w:rPr>
          <w:rFonts w:eastAsia="Times New Roman"/>
          <w:lang w:eastAsia="pl-PL"/>
        </w:rPr>
        <w:t xml:space="preserve"> w zw. z </w:t>
      </w:r>
      <w:hyperlink r:id="rId15" w:history="1">
        <w:r w:rsidRPr="0066149E">
          <w:rPr>
            <w:rFonts w:eastAsia="Times New Roman"/>
            <w:u w:val="single"/>
            <w:lang w:eastAsia="pl-PL"/>
          </w:rPr>
          <w:t xml:space="preserve">art. 6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1</w:t>
        </w:r>
      </w:hyperlink>
      <w:r w:rsidRPr="0066149E">
        <w:rPr>
          <w:rFonts w:eastAsia="Times New Roman"/>
          <w:lang w:eastAsia="pl-PL"/>
        </w:rPr>
        <w:t xml:space="preserve">, </w:t>
      </w:r>
      <w:hyperlink r:id="rId16" w:history="1">
        <w:r w:rsidRPr="0066149E">
          <w:rPr>
            <w:rFonts w:eastAsia="Times New Roman"/>
            <w:u w:val="single"/>
            <w:lang w:eastAsia="pl-PL"/>
          </w:rPr>
          <w:t>art. 11 ust. 1</w:t>
        </w:r>
      </w:hyperlink>
      <w:r w:rsidRPr="0066149E">
        <w:rPr>
          <w:rFonts w:eastAsia="Times New Roman"/>
          <w:lang w:eastAsia="pl-PL"/>
        </w:rPr>
        <w:t xml:space="preserve">, </w:t>
      </w:r>
      <w:hyperlink r:id="rId17" w:history="1">
        <w:r w:rsidRPr="0066149E">
          <w:rPr>
            <w:rFonts w:eastAsia="Times New Roman"/>
            <w:u w:val="single"/>
            <w:lang w:eastAsia="pl-PL"/>
          </w:rPr>
          <w:t>art. 12 ust. 1</w:t>
        </w:r>
      </w:hyperlink>
      <w:r w:rsidRPr="0066149E">
        <w:rPr>
          <w:rFonts w:eastAsia="Times New Roman"/>
          <w:lang w:eastAsia="pl-PL"/>
        </w:rPr>
        <w:t xml:space="preserve">, </w:t>
      </w:r>
      <w:hyperlink r:id="rId18" w:history="1">
        <w:r w:rsidRPr="0066149E">
          <w:rPr>
            <w:rFonts w:eastAsia="Times New Roman"/>
            <w:u w:val="single"/>
            <w:lang w:eastAsia="pl-PL"/>
          </w:rPr>
          <w:t xml:space="preserve">art. 13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1</w:t>
        </w:r>
      </w:hyperlink>
      <w:r w:rsidRPr="0066149E">
        <w:rPr>
          <w:rFonts w:eastAsia="Times New Roman"/>
          <w:lang w:eastAsia="pl-PL"/>
        </w:rPr>
        <w:t xml:space="preserve"> i </w:t>
      </w:r>
      <w:hyperlink r:id="rId19" w:history="1">
        <w:r w:rsidRPr="0066149E">
          <w:rPr>
            <w:rFonts w:eastAsia="Times New Roman"/>
            <w:u w:val="single"/>
            <w:lang w:eastAsia="pl-PL"/>
          </w:rPr>
          <w:t>art. 18 ust. 1</w:t>
        </w:r>
      </w:hyperlink>
      <w:r w:rsidRPr="0066149E">
        <w:rPr>
          <w:rFonts w:eastAsia="Times New Roman"/>
          <w:lang w:eastAsia="pl-PL"/>
        </w:rPr>
        <w:t xml:space="preserve"> ustawy z 13 października 1998 roku o systemie ubezpieczeń społecznych oraz </w:t>
      </w:r>
      <w:hyperlink r:id="rId20" w:history="1">
        <w:r w:rsidRPr="0066149E">
          <w:rPr>
            <w:rFonts w:eastAsia="Times New Roman"/>
            <w:u w:val="single"/>
            <w:lang w:eastAsia="pl-PL"/>
          </w:rPr>
          <w:t>art. 58 § 2</w:t>
        </w:r>
      </w:hyperlink>
      <w:r w:rsidRPr="0066149E">
        <w:rPr>
          <w:rFonts w:eastAsia="Times New Roman"/>
          <w:lang w:eastAsia="pl-PL"/>
        </w:rPr>
        <w:t xml:space="preserve"> KC w zw. z </w:t>
      </w:r>
      <w:hyperlink r:id="rId21" w:history="1">
        <w:r w:rsidRPr="0066149E">
          <w:rPr>
            <w:rFonts w:eastAsia="Times New Roman"/>
            <w:u w:val="single"/>
            <w:lang w:eastAsia="pl-PL"/>
          </w:rPr>
          <w:t>art. 300</w:t>
        </w:r>
      </w:hyperlink>
      <w:r w:rsidRPr="0066149E">
        <w:rPr>
          <w:rFonts w:eastAsia="Times New Roman"/>
          <w:lang w:eastAsia="pl-PL"/>
        </w:rPr>
        <w:t xml:space="preserve"> KP,</w:t>
      </w:r>
    </w:p>
    <w:p w:rsidR="00B5125B" w:rsidRPr="0066149E" w:rsidRDefault="00B5125B" w:rsidP="00B5125B">
      <w:pPr>
        <w:jc w:val="both"/>
        <w:rPr>
          <w:rFonts w:eastAsia="Times New Roman"/>
          <w:lang w:eastAsia="pl-PL"/>
        </w:rPr>
      </w:pPr>
      <w:r w:rsidRPr="0066149E">
        <w:rPr>
          <w:rFonts w:eastAsia="Times New Roman"/>
          <w:lang w:eastAsia="pl-PL"/>
        </w:rPr>
        <w:t xml:space="preserve">- naruszenia przepisów postępowania, tj. </w:t>
      </w:r>
      <w:hyperlink r:id="rId22" w:history="1">
        <w:r w:rsidRPr="0066149E">
          <w:rPr>
            <w:rFonts w:eastAsia="Times New Roman"/>
            <w:u w:val="single"/>
            <w:lang w:eastAsia="pl-PL"/>
          </w:rPr>
          <w:t>art. 233</w:t>
        </w:r>
      </w:hyperlink>
      <w:r w:rsidRPr="0066149E">
        <w:rPr>
          <w:rFonts w:eastAsia="Times New Roman"/>
          <w:lang w:eastAsia="pl-PL"/>
        </w:rPr>
        <w:t xml:space="preserve"> KPC poprzez naruszenie zasady swobodnej oceny dowodów.</w:t>
      </w:r>
    </w:p>
    <w:p w:rsidR="00B5125B" w:rsidRPr="0066149E" w:rsidRDefault="00B5125B" w:rsidP="00B5125B">
      <w:pPr>
        <w:jc w:val="both"/>
        <w:rPr>
          <w:rFonts w:eastAsia="Times New Roman"/>
          <w:lang w:eastAsia="pl-PL"/>
        </w:rPr>
      </w:pPr>
      <w:r w:rsidRPr="0066149E">
        <w:rPr>
          <w:rFonts w:eastAsia="Times New Roman"/>
          <w:lang w:eastAsia="pl-PL"/>
        </w:rPr>
        <w:t>Apelujący wniósł o zmianę wyroku i oddalenie odwołania.</w:t>
      </w:r>
    </w:p>
    <w:p w:rsidR="00B5125B" w:rsidRPr="0066149E" w:rsidRDefault="00B5125B" w:rsidP="00B5125B">
      <w:pPr>
        <w:jc w:val="both"/>
        <w:rPr>
          <w:rFonts w:eastAsia="Times New Roman"/>
          <w:lang w:eastAsia="pl-PL"/>
        </w:rPr>
      </w:pPr>
      <w:r w:rsidRPr="0066149E">
        <w:rPr>
          <w:rFonts w:eastAsia="Times New Roman"/>
          <w:lang w:eastAsia="pl-PL"/>
        </w:rPr>
        <w:t>Sąd Apelacyjny zważył, co następuje:</w:t>
      </w:r>
    </w:p>
    <w:p w:rsidR="00B5125B" w:rsidRPr="0066149E" w:rsidRDefault="00B5125B" w:rsidP="00B5125B">
      <w:pPr>
        <w:jc w:val="both"/>
        <w:rPr>
          <w:rFonts w:eastAsia="Times New Roman"/>
          <w:lang w:eastAsia="pl-PL"/>
        </w:rPr>
      </w:pPr>
      <w:r w:rsidRPr="0066149E">
        <w:rPr>
          <w:rFonts w:eastAsia="Times New Roman"/>
          <w:lang w:eastAsia="pl-PL"/>
        </w:rPr>
        <w:t>Apelacja okazała się bezzasadna.</w:t>
      </w:r>
    </w:p>
    <w:p w:rsidR="00B5125B" w:rsidRPr="0066149E" w:rsidRDefault="00B5125B" w:rsidP="00B5125B">
      <w:pPr>
        <w:jc w:val="both"/>
        <w:rPr>
          <w:rFonts w:eastAsia="Times New Roman"/>
          <w:lang w:eastAsia="pl-PL"/>
        </w:rPr>
      </w:pPr>
      <w:r w:rsidRPr="0066149E">
        <w:rPr>
          <w:rFonts w:eastAsia="Times New Roman"/>
          <w:lang w:eastAsia="pl-PL"/>
        </w:rPr>
        <w:t xml:space="preserve">W pierwszej kolejności podkreślić należało, że choć skarżący sformułował zarzut naruszenia </w:t>
      </w:r>
      <w:hyperlink r:id="rId23" w:history="1">
        <w:r w:rsidRPr="0066149E">
          <w:rPr>
            <w:rFonts w:eastAsia="Times New Roman"/>
            <w:u w:val="single"/>
            <w:lang w:eastAsia="pl-PL"/>
          </w:rPr>
          <w:t>art. 233 § 1</w:t>
        </w:r>
      </w:hyperlink>
      <w:r w:rsidRPr="0066149E">
        <w:rPr>
          <w:rFonts w:eastAsia="Times New Roman"/>
          <w:lang w:eastAsia="pl-PL"/>
        </w:rPr>
        <w:t xml:space="preserve"> KPC, a nawet wyjaśnił jak należy stosować ten przepis właściwie, to nie wskazał które jego zdaniem, dowody zostały przez Sąd Okręgowy ocenione nieprawidłowo w przedmiotowej sprawie i jakie Sąd popełni błędy dokonując ich oceny.</w:t>
      </w:r>
    </w:p>
    <w:p w:rsidR="00B5125B" w:rsidRPr="0066149E" w:rsidRDefault="00B5125B" w:rsidP="00B5125B">
      <w:pPr>
        <w:jc w:val="both"/>
        <w:rPr>
          <w:rFonts w:eastAsia="Times New Roman"/>
          <w:lang w:eastAsia="pl-PL"/>
        </w:rPr>
      </w:pPr>
      <w:r w:rsidRPr="0066149E">
        <w:rPr>
          <w:rFonts w:eastAsia="Times New Roman"/>
          <w:lang w:eastAsia="pl-PL"/>
        </w:rPr>
        <w:t>Z uzasadnienia apelacji wynika, że organ rentowy nie kwestionuje istotnych dla sprawy ustaleń faktycznych, ale ich ocenę prawną.</w:t>
      </w:r>
    </w:p>
    <w:p w:rsidR="00B5125B" w:rsidRPr="0066149E" w:rsidRDefault="00B5125B" w:rsidP="00B5125B">
      <w:pPr>
        <w:jc w:val="both"/>
        <w:rPr>
          <w:rFonts w:eastAsia="Times New Roman"/>
          <w:lang w:eastAsia="pl-PL"/>
        </w:rPr>
      </w:pPr>
      <w:r w:rsidRPr="0066149E">
        <w:rPr>
          <w:rFonts w:eastAsia="Times New Roman"/>
          <w:lang w:eastAsia="pl-PL"/>
        </w:rPr>
        <w:t>W szczególności Zakład za udowodnione uznał, że D. R. zawarła umowę o pracę z odwołującym płatnikiem składek. Umowa zawarta była na pełny etat, na czas określony od 11 czerwca 2013 roku do 31 grudnia 2014 roku. Stanowisko pracy określono jako główna księgowa. Odwołująca zajmowała się księgowaniem dokumentów, obsługiwała programy związane z księgowością, nabywała doświadczenia.</w:t>
      </w:r>
    </w:p>
    <w:p w:rsidR="00B5125B" w:rsidRPr="0066149E" w:rsidRDefault="00B5125B" w:rsidP="00B5125B">
      <w:pPr>
        <w:jc w:val="both"/>
        <w:rPr>
          <w:rFonts w:eastAsia="Times New Roman"/>
          <w:lang w:eastAsia="pl-PL"/>
        </w:rPr>
      </w:pPr>
      <w:r w:rsidRPr="0066149E">
        <w:rPr>
          <w:rFonts w:eastAsia="Times New Roman"/>
          <w:lang w:eastAsia="pl-PL"/>
        </w:rPr>
        <w:t>Sąd Apelacyjny zaaprobował poczynione w sprawie ustalenia faktyczne.</w:t>
      </w:r>
    </w:p>
    <w:p w:rsidR="00B5125B" w:rsidRPr="0066149E" w:rsidRDefault="00B5125B" w:rsidP="00B5125B">
      <w:pPr>
        <w:jc w:val="both"/>
        <w:rPr>
          <w:rFonts w:eastAsia="Times New Roman"/>
          <w:lang w:eastAsia="pl-PL"/>
        </w:rPr>
      </w:pPr>
      <w:r w:rsidRPr="0066149E">
        <w:rPr>
          <w:rFonts w:eastAsia="Times New Roman"/>
          <w:lang w:eastAsia="pl-PL"/>
        </w:rPr>
        <w:t>W ocenie apelującego, przyznanie odwołującej wynagrodzenia 3.000 zł było celowe i podyktowane chęcią uzyskania prawa do wysokich świadczeń z ubezpieczeń społecznych. Jednak stosunek wysokości świadczeń do wniesionej składki pozostawał w oderwaniu od ustawowych regulatorów sprawiedliwego rozłożenia kosztów świadczeń przez odniesienie do okresu opłacania składek. Skarżący podniósł, że dokonane ustalenia wskazują na znaczne zawyżenie wynagrodzenia odwołującej, a tym samym naruszenie zasad współżycia społecznego, co powoduje, że umowa o pracę stanowiąca tytułu ubezpieczenia odwołującej jest nieważna w części dotyczącej wysokości wynagrodzenia.</w:t>
      </w:r>
    </w:p>
    <w:p w:rsidR="00B5125B" w:rsidRPr="0066149E" w:rsidRDefault="00B5125B" w:rsidP="00B5125B">
      <w:pPr>
        <w:jc w:val="both"/>
        <w:rPr>
          <w:rFonts w:eastAsia="Times New Roman"/>
          <w:lang w:eastAsia="pl-PL"/>
        </w:rPr>
      </w:pPr>
      <w:r w:rsidRPr="0066149E">
        <w:rPr>
          <w:rFonts w:eastAsia="Times New Roman"/>
          <w:lang w:eastAsia="pl-PL"/>
        </w:rPr>
        <w:t>Sąd II instancji nie podzielił powyższego stanowiska.</w:t>
      </w:r>
    </w:p>
    <w:p w:rsidR="00B5125B" w:rsidRPr="0066149E" w:rsidRDefault="00B5125B" w:rsidP="00B5125B">
      <w:pPr>
        <w:jc w:val="both"/>
        <w:rPr>
          <w:rFonts w:eastAsia="Times New Roman"/>
          <w:lang w:eastAsia="pl-PL"/>
        </w:rPr>
      </w:pPr>
      <w:r w:rsidRPr="0066149E">
        <w:rPr>
          <w:rFonts w:eastAsia="Times New Roman"/>
          <w:lang w:eastAsia="pl-PL"/>
        </w:rPr>
        <w:t>Podkreślić należało, że Sąd I instancji wyczerpująco uzasadnił wszystkie aspekty sprawy.</w:t>
      </w:r>
    </w:p>
    <w:p w:rsidR="00B5125B" w:rsidRPr="0066149E" w:rsidRDefault="00B5125B" w:rsidP="00B5125B">
      <w:pPr>
        <w:jc w:val="both"/>
        <w:rPr>
          <w:rFonts w:eastAsia="Times New Roman"/>
          <w:lang w:eastAsia="pl-PL"/>
        </w:rPr>
      </w:pPr>
      <w:r w:rsidRPr="0066149E">
        <w:rPr>
          <w:rFonts w:eastAsia="Times New Roman"/>
          <w:lang w:eastAsia="pl-PL"/>
        </w:rPr>
        <w:t>Z uwagi na fakt, że obowiązek ubezpieczeń jest pochodną stosunku pracy, ustalając obowiązek podlegania ubezpieczeniom społecznym ocenić należy łączący ubezpieczonych stosunek pracy w oparciu o zawartą umowę.</w:t>
      </w:r>
    </w:p>
    <w:p w:rsidR="00B5125B" w:rsidRPr="0066149E" w:rsidRDefault="00B5125B" w:rsidP="00B5125B">
      <w:pPr>
        <w:jc w:val="both"/>
        <w:rPr>
          <w:rFonts w:eastAsia="Times New Roman"/>
          <w:lang w:eastAsia="pl-PL"/>
        </w:rPr>
      </w:pPr>
      <w:r w:rsidRPr="0066149E">
        <w:rPr>
          <w:rFonts w:eastAsia="Times New Roman"/>
          <w:lang w:eastAsia="pl-PL"/>
        </w:rPr>
        <w:t xml:space="preserve">Ocena taka musi uwzględniać treść </w:t>
      </w:r>
      <w:hyperlink r:id="rId24" w:history="1">
        <w:r w:rsidRPr="0066149E">
          <w:rPr>
            <w:rFonts w:eastAsia="Times New Roman"/>
            <w:u w:val="single"/>
            <w:lang w:eastAsia="pl-PL"/>
          </w:rPr>
          <w:t>art. 22</w:t>
        </w:r>
      </w:hyperlink>
      <w:r w:rsidRPr="0066149E">
        <w:rPr>
          <w:rFonts w:eastAsia="Times New Roman"/>
          <w:lang w:eastAsia="pl-PL"/>
        </w:rPr>
        <w:t xml:space="preserve"> KP, który stanowi, iż przez nawiązanie stosunku pracy pracownik zobowiązuje się do wykonywania pracy określonego rodzaju na rzecz pracodawcy i pod jego kierownictwem oraz w miejscu i czasie wyznaczonym przez pracodawcę, a pracodawca - do zatrudniania pracownika za wynagrodzeniem.</w:t>
      </w:r>
    </w:p>
    <w:p w:rsidR="00B5125B" w:rsidRPr="0066149E" w:rsidRDefault="00B5125B" w:rsidP="00B5125B">
      <w:pPr>
        <w:jc w:val="both"/>
        <w:rPr>
          <w:rFonts w:eastAsia="Times New Roman"/>
          <w:lang w:eastAsia="pl-PL"/>
        </w:rPr>
      </w:pPr>
      <w:r w:rsidRPr="0066149E">
        <w:rPr>
          <w:rFonts w:eastAsia="Times New Roman"/>
          <w:lang w:eastAsia="pl-PL"/>
        </w:rPr>
        <w:lastRenderedPageBreak/>
        <w:t>Podkreślić należy, iż doniosłość prawną na gruncie przepisów prawa ubezpieczeń społecznych ma tylko umowa, która była przez strony faktycznie realizowana.</w:t>
      </w:r>
    </w:p>
    <w:p w:rsidR="00B5125B" w:rsidRPr="0066149E" w:rsidRDefault="00B5125B" w:rsidP="00B5125B">
      <w:pPr>
        <w:jc w:val="both"/>
        <w:rPr>
          <w:rFonts w:eastAsia="Times New Roman"/>
          <w:lang w:eastAsia="pl-PL"/>
        </w:rPr>
      </w:pPr>
      <w:r w:rsidRPr="0066149E">
        <w:rPr>
          <w:rFonts w:eastAsia="Times New Roman"/>
          <w:lang w:eastAsia="pl-PL"/>
        </w:rPr>
        <w:t>Jak słusznie zauważył Sąd Okręgowy, organ rentowy nie kwestionował faktycznego nawiązania stosunku pracy pomiędzy płatnikiem a odwołującą. Zarzuty w tym zakresie nie zostały również sformułowane w apelacji.</w:t>
      </w:r>
    </w:p>
    <w:p w:rsidR="00B5125B" w:rsidRPr="0066149E" w:rsidRDefault="00B5125B" w:rsidP="00B5125B">
      <w:pPr>
        <w:jc w:val="both"/>
        <w:rPr>
          <w:rFonts w:eastAsia="Times New Roman"/>
          <w:lang w:eastAsia="pl-PL"/>
        </w:rPr>
      </w:pPr>
      <w:r w:rsidRPr="0066149E">
        <w:rPr>
          <w:rFonts w:eastAsia="Times New Roman"/>
          <w:lang w:eastAsia="pl-PL"/>
        </w:rPr>
        <w:t>Bezspornym jest zatem, że strony zwarły umowę z zamiarem jej realizacji.</w:t>
      </w:r>
    </w:p>
    <w:p w:rsidR="00B5125B" w:rsidRPr="0066149E" w:rsidRDefault="00B5125B" w:rsidP="00B5125B">
      <w:pPr>
        <w:jc w:val="both"/>
        <w:rPr>
          <w:rFonts w:eastAsia="Times New Roman"/>
          <w:lang w:eastAsia="pl-PL"/>
        </w:rPr>
      </w:pPr>
      <w:r w:rsidRPr="0066149E">
        <w:rPr>
          <w:rFonts w:eastAsia="Times New Roman"/>
          <w:lang w:eastAsia="pl-PL"/>
        </w:rPr>
        <w:t>W związku z powyższym, argumentacja skarżącego zawiera zasadniczą niespójność.</w:t>
      </w:r>
    </w:p>
    <w:p w:rsidR="00B5125B" w:rsidRPr="0066149E" w:rsidRDefault="00B5125B" w:rsidP="00B5125B">
      <w:pPr>
        <w:jc w:val="both"/>
        <w:rPr>
          <w:rFonts w:eastAsia="Times New Roman"/>
          <w:lang w:eastAsia="pl-PL"/>
        </w:rPr>
      </w:pPr>
      <w:r w:rsidRPr="0066149E">
        <w:rPr>
          <w:rFonts w:eastAsia="Times New Roman"/>
          <w:lang w:eastAsia="pl-PL"/>
        </w:rPr>
        <w:t>Apelujący podnosząc, że ustalone w umowie o pracę wynagrodzenie zostało zawyżone w celu korzystania przez odwołującą ze świadczeń z ubezpieczenia społecznego, powinien udowodnić, że D. R. pozostając w stosunku pracy, nie zamierzała faktycznie świadczyć pracy. Innymi słowy, że jej zamiarem było korzystanie ze zwolnień lekarskich z tytułu okresowej niezdolności do pracy.</w:t>
      </w:r>
    </w:p>
    <w:p w:rsidR="00B5125B" w:rsidRPr="0066149E" w:rsidRDefault="00B5125B" w:rsidP="00B5125B">
      <w:pPr>
        <w:jc w:val="both"/>
        <w:rPr>
          <w:rFonts w:eastAsia="Times New Roman"/>
          <w:lang w:eastAsia="pl-PL"/>
        </w:rPr>
      </w:pPr>
      <w:r w:rsidRPr="0066149E">
        <w:rPr>
          <w:rFonts w:eastAsia="Times New Roman"/>
          <w:lang w:eastAsia="pl-PL"/>
        </w:rPr>
        <w:t>Przeprowadzone w sprawie postępowanie dowodowe nie pozwala na takie ustalenie.</w:t>
      </w:r>
    </w:p>
    <w:p w:rsidR="00B5125B" w:rsidRPr="0066149E" w:rsidRDefault="00B5125B" w:rsidP="00B5125B">
      <w:pPr>
        <w:jc w:val="both"/>
        <w:rPr>
          <w:rFonts w:eastAsia="Times New Roman"/>
          <w:lang w:eastAsia="pl-PL"/>
        </w:rPr>
      </w:pPr>
      <w:r w:rsidRPr="0066149E">
        <w:rPr>
          <w:rFonts w:eastAsia="Times New Roman"/>
          <w:lang w:eastAsia="pl-PL"/>
        </w:rPr>
        <w:t>Odwołująca zeznała, że będąc w pierwszej ciąży niemalże cały jej okres była aktywna - chodziła do szkoły. Kiedy dowiedziała się o drugiej ciąży, zakładała, że jej nieobecność w pracy przed rozwiązaniem potrwa tylko dwa miesiące. Musiała jednak zaprzestać pracy ponieważ wystąpiło zagrożenie przedwczesnym porodem.</w:t>
      </w:r>
    </w:p>
    <w:p w:rsidR="00B5125B" w:rsidRPr="0066149E" w:rsidRDefault="00B5125B" w:rsidP="00B5125B">
      <w:pPr>
        <w:jc w:val="both"/>
        <w:rPr>
          <w:rFonts w:eastAsia="Times New Roman"/>
          <w:lang w:eastAsia="pl-PL"/>
        </w:rPr>
      </w:pPr>
      <w:r w:rsidRPr="0066149E">
        <w:rPr>
          <w:rFonts w:eastAsia="Times New Roman"/>
          <w:lang w:eastAsia="pl-PL"/>
        </w:rPr>
        <w:t>W ocenie Sądu II instancji twierdzenia podniesione w apelacji nie zostały udowodnione.</w:t>
      </w:r>
    </w:p>
    <w:p w:rsidR="00B5125B" w:rsidRPr="0066149E" w:rsidRDefault="00B5125B" w:rsidP="00B5125B">
      <w:pPr>
        <w:jc w:val="both"/>
        <w:rPr>
          <w:rFonts w:eastAsia="Times New Roman"/>
          <w:lang w:eastAsia="pl-PL"/>
        </w:rPr>
      </w:pPr>
      <w:r w:rsidRPr="0066149E">
        <w:rPr>
          <w:rFonts w:eastAsia="Times New Roman"/>
          <w:lang w:eastAsia="pl-PL"/>
        </w:rPr>
        <w:t>Dodać trzeba, że już w toku postępowania przed Sądem I instancji apelujący pozostawał bierny i na potwierdzenie formułowanych twierdzeń nie przedstawiał rzeczowej argumentacji nie dowodów.</w:t>
      </w:r>
    </w:p>
    <w:p w:rsidR="00B5125B" w:rsidRPr="0066149E" w:rsidRDefault="00B5125B" w:rsidP="00B5125B">
      <w:pPr>
        <w:jc w:val="both"/>
        <w:rPr>
          <w:rFonts w:eastAsia="Times New Roman"/>
          <w:lang w:eastAsia="pl-PL"/>
        </w:rPr>
      </w:pPr>
      <w:r w:rsidRPr="0066149E">
        <w:rPr>
          <w:rFonts w:eastAsia="Times New Roman"/>
          <w:lang w:eastAsia="pl-PL"/>
        </w:rPr>
        <w:t>Tymczasem Sąd I instancji przekonująco wyjaśnił powody, dla których wynagrodzenie dla zainteresowanej w wysokości 3.000 zł nie może zostać uznane za wygórowane.</w:t>
      </w:r>
    </w:p>
    <w:p w:rsidR="00B5125B" w:rsidRPr="0066149E" w:rsidRDefault="00B5125B" w:rsidP="00B5125B">
      <w:pPr>
        <w:jc w:val="both"/>
        <w:rPr>
          <w:rFonts w:eastAsia="Times New Roman"/>
          <w:lang w:eastAsia="pl-PL"/>
        </w:rPr>
      </w:pPr>
      <w:r w:rsidRPr="0066149E">
        <w:rPr>
          <w:rFonts w:eastAsia="Times New Roman"/>
          <w:lang w:eastAsia="pl-PL"/>
        </w:rPr>
        <w:t>D. R. ma wykształcenie wyższe i posiada doświadczenie zawodowe, w tym w czynnościach z zakresu księgowości. Zaznaczyć przy tym trzeba, że skarżący podniósł w apelacji, iż odwołująca nie wykonywała czynności typowych dla księgowej i jednocześnie wskazał, że zajmowała się księgowaniem dokumentów, obsługiwaniem programów związanych z księgowością.</w:t>
      </w:r>
    </w:p>
    <w:p w:rsidR="00B5125B" w:rsidRPr="0066149E" w:rsidRDefault="00B5125B" w:rsidP="00B5125B">
      <w:pPr>
        <w:jc w:val="both"/>
        <w:rPr>
          <w:rFonts w:eastAsia="Times New Roman"/>
          <w:lang w:eastAsia="pl-PL"/>
        </w:rPr>
      </w:pPr>
      <w:r w:rsidRPr="0066149E">
        <w:rPr>
          <w:rFonts w:eastAsia="Times New Roman"/>
          <w:lang w:eastAsia="pl-PL"/>
        </w:rPr>
        <w:t>Skarżący nie przytoczył argumentacji, która przekonałaby Sąd II instancji, że osoba z wyższym wykształceniem i doświadczeniem zawodowym powinna osiągać wynagrodzenie jakie zazwyczaj otrzymują niewykwalifikowani pracownicy fizyczni. Jednocześnie wynagrodzenie zainteresowanej nie było nawet równe średniej krajowej.</w:t>
      </w:r>
    </w:p>
    <w:p w:rsidR="00B5125B" w:rsidRPr="0066149E" w:rsidRDefault="00B5125B" w:rsidP="00B5125B">
      <w:pPr>
        <w:jc w:val="both"/>
        <w:rPr>
          <w:rFonts w:eastAsia="Times New Roman"/>
          <w:lang w:eastAsia="pl-PL"/>
        </w:rPr>
      </w:pPr>
      <w:r w:rsidRPr="0066149E">
        <w:rPr>
          <w:rFonts w:eastAsia="Times New Roman"/>
          <w:lang w:eastAsia="pl-PL"/>
        </w:rPr>
        <w:t>Istotnym jest również, że Sąd Okręgowy bardzo wnikliwie ocenił zarzut sprzeczności umowy o pracę w części dotyczącej wynagrodzenia dla odwołującej, z zasadami współżycia społecznego.</w:t>
      </w:r>
    </w:p>
    <w:p w:rsidR="00B5125B" w:rsidRPr="0066149E" w:rsidRDefault="00B5125B" w:rsidP="00B5125B">
      <w:pPr>
        <w:jc w:val="both"/>
        <w:rPr>
          <w:rFonts w:eastAsia="Times New Roman"/>
          <w:lang w:eastAsia="pl-PL"/>
        </w:rPr>
      </w:pPr>
      <w:r w:rsidRPr="0066149E">
        <w:rPr>
          <w:rFonts w:eastAsia="Times New Roman"/>
          <w:lang w:eastAsia="pl-PL"/>
        </w:rPr>
        <w:t>Sąd Okręgowy podkreślił, że strona powołując się na zasady współżycia społecznego powinna swoje stanowisko dobrze uargumentować. Nie wystarczy natomiast ogólne powołanie się na przepis.</w:t>
      </w:r>
    </w:p>
    <w:p w:rsidR="00B5125B" w:rsidRPr="0066149E" w:rsidRDefault="00B5125B" w:rsidP="00B5125B">
      <w:pPr>
        <w:jc w:val="both"/>
        <w:rPr>
          <w:rFonts w:eastAsia="Times New Roman"/>
          <w:lang w:eastAsia="pl-PL"/>
        </w:rPr>
      </w:pPr>
      <w:r w:rsidRPr="0066149E">
        <w:rPr>
          <w:rFonts w:eastAsia="Times New Roman"/>
          <w:lang w:eastAsia="pl-PL"/>
        </w:rPr>
        <w:t>W postępowaniu odwoławczym organ rentowy podtrzymywanego zarzutu naruszenia zasad współżycia społecznego w dalszym ciągu nie skonkretyzował.</w:t>
      </w:r>
    </w:p>
    <w:p w:rsidR="00B5125B" w:rsidRPr="0066149E" w:rsidRDefault="00B5125B" w:rsidP="00B5125B">
      <w:pPr>
        <w:jc w:val="both"/>
        <w:rPr>
          <w:rFonts w:eastAsia="Times New Roman"/>
          <w:lang w:eastAsia="pl-PL"/>
        </w:rPr>
      </w:pPr>
      <w:r w:rsidRPr="0066149E">
        <w:rPr>
          <w:rFonts w:eastAsia="Times New Roman"/>
          <w:lang w:eastAsia="pl-PL"/>
        </w:rPr>
        <w:t>Skarżący wskazał jednie, że stosunek wysokości świadczeń do wniesionej składki pozostawał w oderwaniu od ustawowych regulatorów sprawiedliwego rozłożenia kosztów świadczeń przez odniesienie do okresu opłacania składek.</w:t>
      </w:r>
    </w:p>
    <w:p w:rsidR="00B5125B" w:rsidRPr="0066149E" w:rsidRDefault="00B5125B" w:rsidP="00B5125B">
      <w:pPr>
        <w:jc w:val="both"/>
        <w:rPr>
          <w:rFonts w:eastAsia="Times New Roman"/>
          <w:lang w:eastAsia="pl-PL"/>
        </w:rPr>
      </w:pPr>
      <w:r w:rsidRPr="0066149E">
        <w:rPr>
          <w:rFonts w:eastAsia="Times New Roman"/>
          <w:lang w:eastAsia="pl-PL"/>
        </w:rPr>
        <w:t>Apelujący nie wyjaśni co należy rozumieć pod pojęciem "ustawowych regulatorów sprawiedliwego rozłożenia kosztów świadczeń".</w:t>
      </w:r>
    </w:p>
    <w:p w:rsidR="00B5125B" w:rsidRPr="0066149E" w:rsidRDefault="00B5125B" w:rsidP="00B5125B">
      <w:pPr>
        <w:jc w:val="both"/>
        <w:rPr>
          <w:rFonts w:eastAsia="Times New Roman"/>
          <w:lang w:eastAsia="pl-PL"/>
        </w:rPr>
      </w:pPr>
      <w:r w:rsidRPr="0066149E">
        <w:rPr>
          <w:rFonts w:eastAsia="Times New Roman"/>
          <w:lang w:eastAsia="pl-PL"/>
        </w:rPr>
        <w:t xml:space="preserve">Sąd Apelacyjny zauważa, że zgodnie z </w:t>
      </w:r>
      <w:hyperlink r:id="rId25" w:history="1">
        <w:r w:rsidRPr="0066149E">
          <w:rPr>
            <w:rFonts w:eastAsia="Times New Roman"/>
            <w:u w:val="single"/>
            <w:lang w:eastAsia="pl-PL"/>
          </w:rPr>
          <w:t xml:space="preserve">art. 4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1</w:t>
        </w:r>
      </w:hyperlink>
      <w:r w:rsidRPr="0066149E">
        <w:rPr>
          <w:rFonts w:eastAsia="Times New Roman"/>
          <w:lang w:eastAsia="pl-PL"/>
        </w:rPr>
        <w:t xml:space="preserve"> ustawy z 25 czerwca 1999 roku o świadczeniach pieniężnych z ubezpieczenia społecznego w razie choroby i macierzyństwa ubezpieczony nabywa prawo do zasiłku chorobowego po upływie 30 dni nieprzerwanego ubezpieczenia chorobowego - jeżeli podlega obowiązkowo temu ubezpieczeniu.</w:t>
      </w:r>
    </w:p>
    <w:p w:rsidR="00B5125B" w:rsidRPr="0066149E" w:rsidRDefault="00B5125B" w:rsidP="00B5125B">
      <w:pPr>
        <w:jc w:val="both"/>
        <w:rPr>
          <w:rFonts w:eastAsia="Times New Roman"/>
          <w:lang w:eastAsia="pl-PL"/>
        </w:rPr>
      </w:pPr>
      <w:r w:rsidRPr="0066149E">
        <w:rPr>
          <w:rFonts w:eastAsia="Times New Roman"/>
          <w:lang w:eastAsia="pl-PL"/>
        </w:rPr>
        <w:lastRenderedPageBreak/>
        <w:t>Nabycie prawa do zasiłku chorobowego uzależnione jest od przebycia w ubezpieczeniu określonego czasu. Czas ten, nazywany jest okresem wyczekiwania (okresem karencji). Okres wyczekiwania określić można również jako konieczność pozostawania przez wymagany w ustawie czas w ubezpieczeniu chorobowym, by móc nabyć prawo do zasiłku chorobowego w sytuacji wystąpienia niezdolności do pracy. Innymi słowy jest to konieczność przebycia określonego stażu w ubezpieczeniu, wymaganego do uzyskania prawa do świadczeń.</w:t>
      </w:r>
    </w:p>
    <w:p w:rsidR="00B5125B" w:rsidRPr="0066149E" w:rsidRDefault="00B5125B" w:rsidP="00B5125B">
      <w:pPr>
        <w:jc w:val="both"/>
        <w:rPr>
          <w:rFonts w:eastAsia="Times New Roman"/>
          <w:lang w:eastAsia="pl-PL"/>
        </w:rPr>
      </w:pPr>
      <w:r w:rsidRPr="0066149E">
        <w:rPr>
          <w:rFonts w:eastAsia="Times New Roman"/>
          <w:lang w:eastAsia="pl-PL"/>
        </w:rPr>
        <w:t>Co istotne, w uzasadnieniu rządowego projektu ustawy o świadczeniach pieniężnych z ubezpieczenia społecznego w razie choroby i macierzyństwa podniesiono, że zachowanie i stosowanie okresów wyczekiwania wydaje się niezbędne, aby uniknąć sytuacji, w których osoby ubezpieczone (w szczególności osoby ubezpieczone dobrowolnie), nabyłyby po krótkim, niekiedy kilkudniowym okresie opłacania niewielkich składek prawo do świadczeń przez okres kilku, a niekiedy nawet ponad 20 miesięcy.</w:t>
      </w:r>
    </w:p>
    <w:p w:rsidR="00B5125B" w:rsidRPr="0066149E" w:rsidRDefault="00B5125B" w:rsidP="00B5125B">
      <w:pPr>
        <w:jc w:val="both"/>
        <w:rPr>
          <w:rFonts w:eastAsia="Times New Roman"/>
          <w:lang w:eastAsia="pl-PL"/>
        </w:rPr>
      </w:pPr>
      <w:r w:rsidRPr="0066149E">
        <w:rPr>
          <w:rFonts w:eastAsia="Times New Roman"/>
          <w:lang w:eastAsia="pl-PL"/>
        </w:rPr>
        <w:t>Prawodawca uznał zatem, że 30 dniowy okres wyczekiwania w przypadku pracowników uprawnia do nabycia prawa do zasiłku.</w:t>
      </w:r>
    </w:p>
    <w:p w:rsidR="00B5125B" w:rsidRPr="0066149E" w:rsidRDefault="00B5125B" w:rsidP="00B5125B">
      <w:pPr>
        <w:jc w:val="both"/>
        <w:rPr>
          <w:rFonts w:eastAsia="Times New Roman"/>
          <w:lang w:eastAsia="pl-PL"/>
        </w:rPr>
      </w:pPr>
      <w:r w:rsidRPr="0066149E">
        <w:rPr>
          <w:rFonts w:eastAsia="Times New Roman"/>
          <w:lang w:eastAsia="pl-PL"/>
        </w:rPr>
        <w:t>Odwołująca warunek ten spełniła i lakoniczne uzasadnienie apelującego nie mogło stanowić podstawy do weryfikacji orzeczenia.</w:t>
      </w:r>
    </w:p>
    <w:p w:rsidR="00B5125B" w:rsidRPr="0066149E" w:rsidRDefault="00B5125B" w:rsidP="00B5125B">
      <w:pPr>
        <w:jc w:val="both"/>
        <w:rPr>
          <w:rFonts w:eastAsia="Times New Roman"/>
          <w:lang w:eastAsia="pl-PL"/>
        </w:rPr>
      </w:pPr>
      <w:r w:rsidRPr="0066149E">
        <w:rPr>
          <w:rFonts w:eastAsia="Times New Roman"/>
          <w:lang w:eastAsia="pl-PL"/>
        </w:rPr>
        <w:t>Mając na uwadze powyższe, Sąd Apelacyjny na podstawie art. 385 oddalił apelację jako bezzasadną.</w:t>
      </w:r>
    </w:p>
    <w:p w:rsidR="00367629" w:rsidRDefault="00367629"/>
    <w:sectPr w:rsidR="00367629" w:rsidSect="003676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93F14"/>
    <w:multiLevelType w:val="multilevel"/>
    <w:tmpl w:val="3B8A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5125B"/>
    <w:rsid w:val="00145989"/>
    <w:rsid w:val="00367629"/>
    <w:rsid w:val="003F0EC2"/>
    <w:rsid w:val="009D6266"/>
    <w:rsid w:val="00B5125B"/>
    <w:rsid w:val="00F93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125B"/>
    <w:pPr>
      <w:spacing w:after="0" w:line="240" w:lineRule="auto"/>
    </w:pPr>
    <w:rPr>
      <w:rFonts w:eastAsia="SimSun"/>
      <w:szCs w:val="24"/>
      <w:lang w:eastAsia="zh-CN"/>
    </w:rPr>
  </w:style>
  <w:style w:type="paragraph" w:styleId="Nagwek2">
    <w:name w:val="heading 2"/>
    <w:basedOn w:val="Normalny"/>
    <w:next w:val="Normalny"/>
    <w:link w:val="Nagwek2Znak"/>
    <w:uiPriority w:val="9"/>
    <w:unhideWhenUsed/>
    <w:qFormat/>
    <w:rsid w:val="003F0EC2"/>
    <w:pPr>
      <w:keepNext/>
      <w:keepLines/>
      <w:spacing w:before="200"/>
      <w:outlineLvl w:val="1"/>
    </w:pPr>
    <w:rPr>
      <w:rFonts w:eastAsiaTheme="majorEastAsia" w:cstheme="majorBidi"/>
      <w:b/>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F0EC2"/>
    <w:rPr>
      <w:rFonts w:ascii="Times New Roman" w:eastAsiaTheme="majorEastAsia" w:hAnsi="Times New Roman" w:cstheme="majorBidi"/>
      <w:b/>
      <w:bCs/>
      <w:color w:val="000000" w:themeColor="tex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g42tombsgi3tqltqmfyc4mrwgyztgnjwhe" TargetMode="External"/><Relationship Id="rId13" Type="http://schemas.openxmlformats.org/officeDocument/2006/relationships/hyperlink" Target="https://sip.legalis.pl/document-view.seam?documentId=mfrxilrsg42tombsgi3tqltqmfyc4mrwgyztgnjwhe" TargetMode="External"/><Relationship Id="rId18" Type="http://schemas.openxmlformats.org/officeDocument/2006/relationships/hyperlink" Target="https://sip.legalis.pl/document-view.seam?documentId=mfrxilrtgaydoojwhe2tqltqmfyc4mzqga4dsmbsg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ip.legalis.pl/document-view.seam?documentId=mfrxilrshe2tonzuhezdiltqmfyc4mrzgmzdmmrqhe" TargetMode="External"/><Relationship Id="rId7" Type="http://schemas.openxmlformats.org/officeDocument/2006/relationships/hyperlink" Target="https://sip.legalis.pl/document-view.seam?documentId=mfrxilrtgaydoojwhe2tqltqmfyc4mzqga4tamrwga" TargetMode="External"/><Relationship Id="rId12" Type="http://schemas.openxmlformats.org/officeDocument/2006/relationships/hyperlink" Target="https://sip.legalis.pl/document-view.seam?documentId=mfrxilrtgaydoojwhe2tqltqmfyc4mzqga4dsmbsga" TargetMode="External"/><Relationship Id="rId17" Type="http://schemas.openxmlformats.org/officeDocument/2006/relationships/hyperlink" Target="https://sip.legalis.pl/document-view.seam?documentId=mfrxilrtgaydoojwhe2tqltqmfyc4mzqga4dsmbsga" TargetMode="External"/><Relationship Id="rId25" Type="http://schemas.openxmlformats.org/officeDocument/2006/relationships/hyperlink" Target="https://sip.legalis.pl/document-view.seam?documentId=mfrxilrsg42tombvgm2tmltqmfyc4mrwg4ztcmjygu" TargetMode="External"/><Relationship Id="rId2" Type="http://schemas.openxmlformats.org/officeDocument/2006/relationships/styles" Target="styles.xml"/><Relationship Id="rId16" Type="http://schemas.openxmlformats.org/officeDocument/2006/relationships/hyperlink" Target="https://sip.legalis.pl/document-view.seam?documentId=mfrxilrtgaydoojwhe2tqltqmfyc4mzqga4dsmbrg4" TargetMode="External"/><Relationship Id="rId20" Type="http://schemas.openxmlformats.org/officeDocument/2006/relationships/hyperlink" Target="https://sip.legalis.pl/document-view.seam?documentId=mfrxilrsg42tombsgi3tqltqmfyc4mrwgyztgnjwhe" TargetMode="External"/><Relationship Id="rId1" Type="http://schemas.openxmlformats.org/officeDocument/2006/relationships/numbering" Target="numbering.xml"/><Relationship Id="rId6" Type="http://schemas.openxmlformats.org/officeDocument/2006/relationships/hyperlink" Target="https://sip.legalis.pl/document-view.seam?documentId=mfrxilrtg4ytgnjtgmytaltqmfyc4nbygm3tcobrgq" TargetMode="External"/><Relationship Id="rId11" Type="http://schemas.openxmlformats.org/officeDocument/2006/relationships/hyperlink" Target="https://sip.legalis.pl/document-view.seam?documentId=mfrxilrtgaydoojwhe2tqltqmfyc4mzqga4dsmbrg4" TargetMode="External"/><Relationship Id="rId24" Type="http://schemas.openxmlformats.org/officeDocument/2006/relationships/hyperlink" Target="https://sip.legalis.pl/document-view.seam?documentId=mfrxilrshe2tonzuhezdiltqmfyc4mrzgmzdimrxge" TargetMode="External"/><Relationship Id="rId5" Type="http://schemas.openxmlformats.org/officeDocument/2006/relationships/hyperlink" Target="http://www.orzeczenia.ms.gov.pl" TargetMode="External"/><Relationship Id="rId15" Type="http://schemas.openxmlformats.org/officeDocument/2006/relationships/hyperlink" Target="https://sip.legalis.pl/document-view.seam?documentId=mfrxilrtgaydoojwhe2tqltqmfyc4mzqga4dqobzha" TargetMode="External"/><Relationship Id="rId23" Type="http://schemas.openxmlformats.org/officeDocument/2006/relationships/hyperlink" Target="https://sip.legalis.pl/document-view.seam?documentId=mfrxilrsg42tombsge4tgltqmfyc4mrwgyzdmnjxgu" TargetMode="External"/><Relationship Id="rId10" Type="http://schemas.openxmlformats.org/officeDocument/2006/relationships/hyperlink" Target="https://sip.legalis.pl/document-view.seam?documentId=mfrxilrtgaydoojwhe2tqltqmfyc4mzqga4dqobzha" TargetMode="External"/><Relationship Id="rId19" Type="http://schemas.openxmlformats.org/officeDocument/2006/relationships/hyperlink" Target="https://sip.legalis.pl/document-view.seam?documentId=mfrxilrtgaydoojwhe2tqltqmfyc4mzqga4dsmjsga"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she2tonzuhezdiltqmfyc4mrzgmzdmmrqhe" TargetMode="External"/><Relationship Id="rId14" Type="http://schemas.openxmlformats.org/officeDocument/2006/relationships/hyperlink" Target="https://sip.legalis.pl/document-view.seam?documentId=mfrxilrtgaydoojwhe2tqltqmfyc4mzqga4tamrwga" TargetMode="External"/><Relationship Id="rId22" Type="http://schemas.openxmlformats.org/officeDocument/2006/relationships/hyperlink" Target="https://sip.legalis.pl/document-view.seam?documentId=mfrxilrsg42tombsge4tgltqmfyc4mrwgyzdmnjxgq"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2978</Words>
  <Characters>17874</Characters>
  <Application>Microsoft Office Word</Application>
  <DocSecurity>0</DocSecurity>
  <Lines>148</Lines>
  <Paragraphs>41</Paragraphs>
  <ScaleCrop>false</ScaleCrop>
  <Company>Hewlett-Packard Company</Company>
  <LinksUpToDate>false</LinksUpToDate>
  <CharactersWithSpaces>20811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wspia</dc:creator>
  <cp:lastModifiedBy>wspia</cp:lastModifiedBy>
  <cp:revision>1</cp:revision>
  <dcterms:created xsi:type="dcterms:W3CDTF">2019-06-27T08:50:00Z</dcterms:created>
  <dcterms:modified xsi:type="dcterms:W3CDTF">2019-06-27T08:50:00Z</dcterms:modified>
</cp:coreProperties>
</file>